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10329" w14:textId="09B40B62" w:rsidR="00C57AB2" w:rsidRPr="00016B43" w:rsidRDefault="00016B43" w:rsidP="00016B43">
      <w:pPr>
        <w:keepNext/>
        <w:spacing w:after="0" w:line="360" w:lineRule="auto"/>
        <w:jc w:val="center"/>
        <w:outlineLvl w:val="1"/>
        <w:rPr>
          <w:rFonts w:ascii="Times New Roman" w:eastAsia="Times New Roman" w:hAnsi="Times New Roman" w:cs="Times New Roman"/>
          <w:b/>
          <w:bCs/>
          <w:sz w:val="24"/>
          <w:szCs w:val="24"/>
          <w:lang w:val="en-US" w:eastAsia="it-IT"/>
        </w:rPr>
      </w:pPr>
      <w:r w:rsidRPr="00016B43">
        <w:rPr>
          <w:rFonts w:ascii="Times New Roman" w:eastAsia="Times New Roman" w:hAnsi="Times New Roman" w:cs="Times New Roman"/>
          <w:b/>
          <w:bCs/>
          <w:sz w:val="24"/>
          <w:szCs w:val="24"/>
          <w:lang w:val="en-US" w:eastAsia="it-IT"/>
        </w:rPr>
        <w:t>Investigation of Seasonal variation of Fatty Acid and Mineral concentrations of Pecorino Romano cheese: imputation of missing values for enhanced classification and metabolic profile reconstruction</w:t>
      </w:r>
    </w:p>
    <w:p w14:paraId="51B1231E" w14:textId="77777777" w:rsidR="00016B43" w:rsidRPr="00016B43" w:rsidRDefault="00016B43" w:rsidP="00016B43">
      <w:pPr>
        <w:keepNext/>
        <w:spacing w:after="0" w:line="360" w:lineRule="auto"/>
        <w:outlineLvl w:val="1"/>
        <w:rPr>
          <w:rFonts w:ascii="Times New Roman" w:eastAsia="Times New Roman" w:hAnsi="Times New Roman" w:cs="Times New Roman"/>
          <w:b/>
          <w:bCs/>
          <w:sz w:val="24"/>
          <w:szCs w:val="24"/>
          <w:lang w:val="en-US" w:eastAsia="it-IT"/>
        </w:rPr>
      </w:pPr>
    </w:p>
    <w:p w14:paraId="508BD473" w14:textId="5BC654E3" w:rsidR="004E70DA" w:rsidRPr="004E70DA" w:rsidRDefault="004E70DA" w:rsidP="00757635">
      <w:pPr>
        <w:keepNext/>
        <w:spacing w:after="0" w:line="360" w:lineRule="auto"/>
        <w:jc w:val="center"/>
        <w:outlineLvl w:val="1"/>
        <w:rPr>
          <w:rFonts w:ascii="Times New Roman" w:eastAsia="Times New Roman" w:hAnsi="Times New Roman" w:cs="Times New Roman"/>
          <w:sz w:val="24"/>
          <w:szCs w:val="24"/>
          <w:lang w:eastAsia="it-IT"/>
        </w:rPr>
      </w:pPr>
      <w:r w:rsidRPr="004E70DA">
        <w:rPr>
          <w:rFonts w:ascii="Times New Roman" w:eastAsia="Times New Roman" w:hAnsi="Times New Roman" w:cs="Times New Roman"/>
          <w:sz w:val="24"/>
          <w:szCs w:val="24"/>
          <w:u w:val="single"/>
          <w:lang w:eastAsia="it-IT"/>
        </w:rPr>
        <w:t>Leonardo Sibono</w:t>
      </w:r>
      <w:r w:rsidRPr="004E70DA">
        <w:rPr>
          <w:rFonts w:ascii="Times New Roman" w:eastAsia="Times New Roman" w:hAnsi="Times New Roman" w:cs="Times New Roman"/>
          <w:sz w:val="24"/>
          <w:szCs w:val="24"/>
          <w:vertAlign w:val="superscript"/>
          <w:lang w:eastAsia="it-IT"/>
        </w:rPr>
        <w:t>1</w:t>
      </w:r>
      <w:r w:rsidRPr="004E70DA">
        <w:rPr>
          <w:rFonts w:ascii="Times New Roman" w:eastAsia="Times New Roman" w:hAnsi="Times New Roman" w:cs="Times New Roman"/>
          <w:sz w:val="24"/>
          <w:szCs w:val="24"/>
          <w:lang w:eastAsia="it-IT"/>
        </w:rPr>
        <w:t>, Massimiliano Grosso</w:t>
      </w:r>
      <w:proofErr w:type="gramStart"/>
      <w:r w:rsidRPr="004E70DA">
        <w:rPr>
          <w:rFonts w:ascii="Times New Roman" w:eastAsia="Times New Roman" w:hAnsi="Times New Roman" w:cs="Times New Roman"/>
          <w:sz w:val="24"/>
          <w:szCs w:val="24"/>
          <w:vertAlign w:val="superscript"/>
          <w:lang w:eastAsia="it-IT"/>
        </w:rPr>
        <w:t>1</w:t>
      </w:r>
      <w:r w:rsidR="00036ED7" w:rsidRPr="00757635">
        <w:rPr>
          <w:rFonts w:ascii="Times New Roman" w:eastAsia="Times New Roman" w:hAnsi="Times New Roman" w:cs="Times New Roman"/>
          <w:sz w:val="24"/>
          <w:szCs w:val="24"/>
          <w:vertAlign w:val="superscript"/>
          <w:lang w:eastAsia="it-IT"/>
        </w:rPr>
        <w:t>,</w:t>
      </w:r>
      <w:r w:rsidR="00336C9A" w:rsidRPr="00757635">
        <w:rPr>
          <w:rFonts w:ascii="Times New Roman" w:eastAsia="Times New Roman" w:hAnsi="Times New Roman" w:cs="Times New Roman"/>
          <w:sz w:val="24"/>
          <w:szCs w:val="24"/>
          <w:vertAlign w:val="superscript"/>
          <w:lang w:eastAsia="it-IT"/>
        </w:rPr>
        <w:t>*</w:t>
      </w:r>
      <w:proofErr w:type="gramEnd"/>
      <w:r w:rsidRPr="004E70DA">
        <w:rPr>
          <w:rFonts w:ascii="Times New Roman" w:eastAsia="Times New Roman" w:hAnsi="Times New Roman" w:cs="Times New Roman"/>
          <w:sz w:val="24"/>
          <w:szCs w:val="24"/>
          <w:lang w:eastAsia="it-IT"/>
        </w:rPr>
        <w:t>, Stefania Tronci</w:t>
      </w:r>
      <w:r w:rsidRPr="004E70DA">
        <w:rPr>
          <w:rFonts w:ascii="Times New Roman" w:eastAsia="Times New Roman" w:hAnsi="Times New Roman" w:cs="Times New Roman"/>
          <w:sz w:val="24"/>
          <w:szCs w:val="24"/>
          <w:vertAlign w:val="superscript"/>
          <w:lang w:eastAsia="it-IT"/>
        </w:rPr>
        <w:t>1</w:t>
      </w:r>
      <w:r w:rsidRPr="004E70DA">
        <w:rPr>
          <w:rFonts w:ascii="Times New Roman" w:eastAsia="Times New Roman" w:hAnsi="Times New Roman" w:cs="Times New Roman"/>
          <w:sz w:val="24"/>
          <w:szCs w:val="24"/>
          <w:lang w:eastAsia="it-IT"/>
        </w:rPr>
        <w:t>, Massimiliano Errico</w:t>
      </w:r>
      <w:r w:rsidRPr="004E70DA">
        <w:rPr>
          <w:rFonts w:ascii="Times New Roman" w:eastAsia="Times New Roman" w:hAnsi="Times New Roman" w:cs="Times New Roman"/>
          <w:sz w:val="24"/>
          <w:szCs w:val="24"/>
          <w:vertAlign w:val="superscript"/>
          <w:lang w:eastAsia="it-IT"/>
        </w:rPr>
        <w:t>2</w:t>
      </w:r>
      <w:r w:rsidRPr="004E70DA">
        <w:rPr>
          <w:rFonts w:ascii="Times New Roman" w:eastAsia="Times New Roman" w:hAnsi="Times New Roman" w:cs="Times New Roman"/>
          <w:sz w:val="24"/>
          <w:szCs w:val="24"/>
          <w:lang w:eastAsia="it-IT"/>
        </w:rPr>
        <w:t xml:space="preserve">, </w:t>
      </w:r>
      <w:r w:rsidR="00757635">
        <w:rPr>
          <w:rFonts w:ascii="Times New Roman" w:eastAsia="Times New Roman" w:hAnsi="Times New Roman" w:cs="Times New Roman"/>
          <w:sz w:val="24"/>
          <w:szCs w:val="24"/>
          <w:lang w:eastAsia="it-IT"/>
        </w:rPr>
        <w:br/>
      </w:r>
      <w:r w:rsidR="00F96314">
        <w:rPr>
          <w:rFonts w:ascii="Times New Roman" w:eastAsia="Times New Roman" w:hAnsi="Times New Roman" w:cs="Times New Roman"/>
          <w:sz w:val="24"/>
          <w:szCs w:val="24"/>
          <w:lang w:eastAsia="it-IT"/>
        </w:rPr>
        <w:t>Margherita Addis</w:t>
      </w:r>
      <w:r w:rsidR="00F96314" w:rsidRPr="004E70DA">
        <w:rPr>
          <w:rFonts w:ascii="Times New Roman" w:eastAsia="Times New Roman" w:hAnsi="Times New Roman" w:cs="Times New Roman"/>
          <w:sz w:val="24"/>
          <w:szCs w:val="24"/>
          <w:vertAlign w:val="superscript"/>
          <w:lang w:eastAsia="it-IT"/>
        </w:rPr>
        <w:t>3</w:t>
      </w:r>
      <w:r w:rsidR="00F96314">
        <w:rPr>
          <w:rFonts w:ascii="Times New Roman" w:eastAsia="Times New Roman" w:hAnsi="Times New Roman" w:cs="Times New Roman"/>
          <w:sz w:val="24"/>
          <w:szCs w:val="24"/>
          <w:lang w:eastAsia="it-IT"/>
        </w:rPr>
        <w:t>, Monica Vacca</w:t>
      </w:r>
      <w:r w:rsidR="00F96314">
        <w:rPr>
          <w:rFonts w:ascii="Times New Roman" w:eastAsia="Times New Roman" w:hAnsi="Times New Roman" w:cs="Times New Roman"/>
          <w:sz w:val="24"/>
          <w:szCs w:val="24"/>
          <w:vertAlign w:val="superscript"/>
          <w:lang w:eastAsia="it-IT"/>
        </w:rPr>
        <w:t>4</w:t>
      </w:r>
      <w:r w:rsidR="00F96314">
        <w:rPr>
          <w:rFonts w:ascii="Times New Roman" w:eastAsia="Times New Roman" w:hAnsi="Times New Roman" w:cs="Times New Roman"/>
          <w:sz w:val="24"/>
          <w:szCs w:val="24"/>
          <w:lang w:eastAsia="it-IT"/>
        </w:rPr>
        <w:t xml:space="preserve">, </w:t>
      </w:r>
      <w:r w:rsidRPr="004E70DA">
        <w:rPr>
          <w:rFonts w:ascii="Times New Roman" w:eastAsia="Times New Roman" w:hAnsi="Times New Roman" w:cs="Times New Roman"/>
          <w:sz w:val="24"/>
          <w:szCs w:val="24"/>
          <w:lang w:eastAsia="it-IT"/>
        </w:rPr>
        <w:t>Cristina</w:t>
      </w:r>
      <w:r w:rsidR="00757635">
        <w:rPr>
          <w:rFonts w:ascii="Times New Roman" w:eastAsia="Times New Roman" w:hAnsi="Times New Roman" w:cs="Times New Roman"/>
          <w:sz w:val="24"/>
          <w:szCs w:val="24"/>
          <w:lang w:eastAsia="it-IT"/>
        </w:rPr>
        <w:t xml:space="preserve"> </w:t>
      </w:r>
      <w:r w:rsidRPr="004E70DA">
        <w:rPr>
          <w:rFonts w:ascii="Times New Roman" w:eastAsia="Times New Roman" w:hAnsi="Times New Roman" w:cs="Times New Roman"/>
          <w:sz w:val="24"/>
          <w:szCs w:val="24"/>
          <w:lang w:eastAsia="it-IT"/>
        </w:rPr>
        <w:t>Manis</w:t>
      </w:r>
      <w:r w:rsidR="00F96314">
        <w:rPr>
          <w:rFonts w:ascii="Times New Roman" w:eastAsia="Times New Roman" w:hAnsi="Times New Roman" w:cs="Times New Roman"/>
          <w:sz w:val="24"/>
          <w:szCs w:val="24"/>
          <w:vertAlign w:val="superscript"/>
          <w:lang w:eastAsia="it-IT"/>
        </w:rPr>
        <w:t>5</w:t>
      </w:r>
      <w:r w:rsidRPr="004E70DA">
        <w:rPr>
          <w:rFonts w:ascii="Times New Roman" w:eastAsia="Times New Roman" w:hAnsi="Times New Roman" w:cs="Times New Roman"/>
          <w:sz w:val="24"/>
          <w:szCs w:val="24"/>
          <w:lang w:eastAsia="it-IT"/>
        </w:rPr>
        <w:t>, Pierluigi Caboni</w:t>
      </w:r>
      <w:r w:rsidR="00F96314">
        <w:rPr>
          <w:rFonts w:ascii="Times New Roman" w:eastAsia="Times New Roman" w:hAnsi="Times New Roman" w:cs="Times New Roman"/>
          <w:sz w:val="24"/>
          <w:szCs w:val="24"/>
          <w:vertAlign w:val="superscript"/>
          <w:lang w:eastAsia="it-IT"/>
        </w:rPr>
        <w:t>5</w:t>
      </w:r>
    </w:p>
    <w:p w14:paraId="1F622C6D" w14:textId="77777777" w:rsidR="004E70DA" w:rsidRPr="004E70DA" w:rsidRDefault="004E70DA" w:rsidP="004E70DA">
      <w:pPr>
        <w:keepNext/>
        <w:spacing w:after="0" w:line="360" w:lineRule="auto"/>
        <w:jc w:val="center"/>
        <w:outlineLvl w:val="2"/>
        <w:rPr>
          <w:rFonts w:ascii="Times New Roman" w:eastAsia="Times New Roman" w:hAnsi="Times New Roman" w:cs="Times New Roman"/>
          <w:i/>
          <w:iCs/>
          <w:sz w:val="24"/>
          <w:szCs w:val="24"/>
          <w:lang w:eastAsia="it-IT"/>
        </w:rPr>
      </w:pPr>
    </w:p>
    <w:p w14:paraId="144F139D" w14:textId="77777777" w:rsidR="004E70DA" w:rsidRPr="004E70DA" w:rsidRDefault="004E70DA" w:rsidP="004E70DA">
      <w:pPr>
        <w:keepNext/>
        <w:spacing w:after="0" w:line="360" w:lineRule="auto"/>
        <w:jc w:val="center"/>
        <w:outlineLvl w:val="2"/>
        <w:rPr>
          <w:rFonts w:ascii="Times New Roman" w:eastAsia="Times New Roman" w:hAnsi="Times New Roman" w:cs="Times New Roman"/>
          <w:i/>
          <w:iCs/>
          <w:sz w:val="24"/>
          <w:szCs w:val="24"/>
          <w:lang w:val="en-US" w:eastAsia="it-IT"/>
        </w:rPr>
      </w:pPr>
      <w:r w:rsidRPr="004E70DA">
        <w:rPr>
          <w:rFonts w:ascii="Times New Roman" w:eastAsia="Times New Roman" w:hAnsi="Times New Roman" w:cs="Times New Roman"/>
          <w:i/>
          <w:iCs/>
          <w:sz w:val="24"/>
          <w:szCs w:val="24"/>
          <w:vertAlign w:val="superscript"/>
          <w:lang w:val="en-US" w:eastAsia="it-IT"/>
        </w:rPr>
        <w:t>1</w:t>
      </w:r>
      <w:r w:rsidRPr="004E70DA">
        <w:rPr>
          <w:rFonts w:ascii="Times New Roman" w:eastAsia="Times New Roman" w:hAnsi="Times New Roman" w:cs="Times New Roman"/>
          <w:i/>
          <w:iCs/>
          <w:sz w:val="24"/>
          <w:szCs w:val="24"/>
          <w:lang w:val="en-US" w:eastAsia="it-IT"/>
        </w:rPr>
        <w:t xml:space="preserve"> Department of Mechanical, Chemical and Materials Engineering, University of Cagliari, Via Marengo 2, Cagliari, 09123, Italy</w:t>
      </w:r>
    </w:p>
    <w:p w14:paraId="38B0227C" w14:textId="77777777" w:rsidR="004E70DA" w:rsidRDefault="004E70DA" w:rsidP="004E70DA">
      <w:pPr>
        <w:spacing w:after="0" w:line="360" w:lineRule="auto"/>
        <w:jc w:val="center"/>
        <w:rPr>
          <w:rFonts w:ascii="Times New Roman" w:eastAsia="Times New Roman" w:hAnsi="Times New Roman" w:cs="Times New Roman"/>
          <w:i/>
          <w:iCs/>
          <w:sz w:val="24"/>
          <w:szCs w:val="24"/>
          <w:lang w:val="en-US" w:eastAsia="it-IT"/>
        </w:rPr>
      </w:pPr>
      <w:r w:rsidRPr="00F96314">
        <w:rPr>
          <w:rFonts w:ascii="Times New Roman" w:eastAsia="Times New Roman" w:hAnsi="Times New Roman" w:cs="Times New Roman"/>
          <w:i/>
          <w:iCs/>
          <w:sz w:val="24"/>
          <w:szCs w:val="24"/>
          <w:vertAlign w:val="superscript"/>
          <w:lang w:val="en-US" w:eastAsia="it-IT"/>
        </w:rPr>
        <w:t>2</w:t>
      </w:r>
      <w:r w:rsidRPr="004E70DA">
        <w:rPr>
          <w:rFonts w:ascii="Times New Roman" w:eastAsia="Times New Roman" w:hAnsi="Times New Roman" w:cs="Times New Roman"/>
          <w:i/>
          <w:iCs/>
          <w:sz w:val="24"/>
          <w:szCs w:val="24"/>
          <w:lang w:val="en-US" w:eastAsia="it-IT"/>
        </w:rPr>
        <w:t xml:space="preserve"> Department of Green Technology, University of Southern Denmark, Campusvej 55, 5230 Odense, Denmark</w:t>
      </w:r>
    </w:p>
    <w:p w14:paraId="5EF1A8F1" w14:textId="61070965" w:rsidR="00F96314" w:rsidRPr="00F96314" w:rsidRDefault="00F96314" w:rsidP="00F96314">
      <w:pPr>
        <w:spacing w:after="0" w:line="360" w:lineRule="auto"/>
        <w:jc w:val="center"/>
        <w:rPr>
          <w:rFonts w:ascii="Times New Roman" w:eastAsia="Times New Roman" w:hAnsi="Times New Roman" w:cs="Times New Roman"/>
          <w:i/>
          <w:iCs/>
          <w:sz w:val="24"/>
          <w:szCs w:val="24"/>
          <w:lang w:eastAsia="it-IT"/>
        </w:rPr>
      </w:pPr>
      <w:r w:rsidRPr="00F96314">
        <w:rPr>
          <w:rFonts w:ascii="Times New Roman" w:eastAsia="Times New Roman" w:hAnsi="Times New Roman" w:cs="Times New Roman"/>
          <w:i/>
          <w:iCs/>
          <w:sz w:val="24"/>
          <w:szCs w:val="24"/>
          <w:vertAlign w:val="superscript"/>
          <w:lang w:eastAsia="it-IT"/>
        </w:rPr>
        <w:t>3</w:t>
      </w:r>
      <w:r w:rsidRPr="00F96314">
        <w:rPr>
          <w:rFonts w:ascii="Times New Roman" w:eastAsia="Times New Roman" w:hAnsi="Times New Roman" w:cs="Times New Roman"/>
          <w:i/>
          <w:iCs/>
          <w:sz w:val="24"/>
          <w:szCs w:val="24"/>
          <w:lang w:eastAsia="it-IT"/>
        </w:rPr>
        <w:t xml:space="preserve"> Agris Sardegna, Servizio Ricerca Prodotti di Origine Animale, Agris Sardegna, </w:t>
      </w:r>
      <w:proofErr w:type="spellStart"/>
      <w:r w:rsidRPr="00F96314">
        <w:rPr>
          <w:rFonts w:ascii="Times New Roman" w:eastAsia="Times New Roman" w:hAnsi="Times New Roman" w:cs="Times New Roman"/>
          <w:i/>
          <w:iCs/>
          <w:sz w:val="24"/>
          <w:szCs w:val="24"/>
          <w:lang w:eastAsia="it-IT"/>
        </w:rPr>
        <w:t>Loc</w:t>
      </w:r>
      <w:proofErr w:type="spellEnd"/>
      <w:r w:rsidRPr="00F96314">
        <w:rPr>
          <w:rFonts w:ascii="Times New Roman" w:eastAsia="Times New Roman" w:hAnsi="Times New Roman" w:cs="Times New Roman"/>
          <w:i/>
          <w:iCs/>
          <w:sz w:val="24"/>
          <w:szCs w:val="24"/>
          <w:lang w:eastAsia="it-IT"/>
        </w:rPr>
        <w:t xml:space="preserve">. </w:t>
      </w:r>
      <w:proofErr w:type="spellStart"/>
      <w:r w:rsidRPr="00F96314">
        <w:rPr>
          <w:rFonts w:ascii="Times New Roman" w:eastAsia="Times New Roman" w:hAnsi="Times New Roman" w:cs="Times New Roman"/>
          <w:i/>
          <w:iCs/>
          <w:sz w:val="24"/>
          <w:szCs w:val="24"/>
          <w:lang w:eastAsia="it-IT"/>
        </w:rPr>
        <w:t>Bonassai</w:t>
      </w:r>
      <w:proofErr w:type="spellEnd"/>
      <w:r w:rsidRPr="00F96314">
        <w:rPr>
          <w:rFonts w:ascii="Times New Roman" w:eastAsia="Times New Roman" w:hAnsi="Times New Roman" w:cs="Times New Roman"/>
          <w:i/>
          <w:iCs/>
          <w:sz w:val="24"/>
          <w:szCs w:val="24"/>
          <w:lang w:eastAsia="it-IT"/>
        </w:rPr>
        <w:t xml:space="preserve"> (Sassari), 07040, </w:t>
      </w:r>
      <w:proofErr w:type="spellStart"/>
      <w:r w:rsidRPr="00F96314">
        <w:rPr>
          <w:rFonts w:ascii="Times New Roman" w:eastAsia="Times New Roman" w:hAnsi="Times New Roman" w:cs="Times New Roman"/>
          <w:i/>
          <w:iCs/>
          <w:sz w:val="24"/>
          <w:szCs w:val="24"/>
          <w:lang w:eastAsia="it-IT"/>
        </w:rPr>
        <w:t>Italy</w:t>
      </w:r>
      <w:proofErr w:type="spellEnd"/>
    </w:p>
    <w:p w14:paraId="77EB17D0" w14:textId="5E62400F" w:rsidR="00F96314" w:rsidRPr="00F96314" w:rsidRDefault="00F96314" w:rsidP="00F96314">
      <w:pPr>
        <w:spacing w:after="0" w:line="360" w:lineRule="auto"/>
        <w:jc w:val="center"/>
        <w:rPr>
          <w:rFonts w:ascii="Times New Roman" w:eastAsia="Times New Roman" w:hAnsi="Times New Roman" w:cs="Times New Roman"/>
          <w:i/>
          <w:iCs/>
          <w:sz w:val="24"/>
          <w:szCs w:val="24"/>
          <w:lang w:eastAsia="it-IT"/>
        </w:rPr>
      </w:pPr>
      <w:r w:rsidRPr="00F96314">
        <w:rPr>
          <w:rFonts w:ascii="Times New Roman" w:eastAsia="Times New Roman" w:hAnsi="Times New Roman" w:cs="Times New Roman"/>
          <w:i/>
          <w:iCs/>
          <w:sz w:val="24"/>
          <w:szCs w:val="24"/>
          <w:vertAlign w:val="superscript"/>
          <w:lang w:eastAsia="it-IT"/>
        </w:rPr>
        <w:t>4</w:t>
      </w:r>
      <w:r w:rsidRPr="00F96314">
        <w:rPr>
          <w:rFonts w:ascii="Times New Roman" w:eastAsia="Times New Roman" w:hAnsi="Times New Roman" w:cs="Times New Roman"/>
          <w:i/>
          <w:iCs/>
          <w:sz w:val="24"/>
          <w:szCs w:val="24"/>
          <w:lang w:eastAsia="it-IT"/>
        </w:rPr>
        <w:t xml:space="preserve"> Servizio Ricerca Studi Ambientali, Difesa delle Colture e Qualità delle Produzioni, Viale Trieste, Caglia-</w:t>
      </w:r>
      <w:proofErr w:type="spellStart"/>
      <w:r w:rsidRPr="00F96314">
        <w:rPr>
          <w:rFonts w:ascii="Times New Roman" w:eastAsia="Times New Roman" w:hAnsi="Times New Roman" w:cs="Times New Roman"/>
          <w:i/>
          <w:iCs/>
          <w:sz w:val="24"/>
          <w:szCs w:val="24"/>
          <w:lang w:eastAsia="it-IT"/>
        </w:rPr>
        <w:t>ri</w:t>
      </w:r>
      <w:proofErr w:type="spellEnd"/>
      <w:r w:rsidRPr="00F96314">
        <w:rPr>
          <w:rFonts w:ascii="Times New Roman" w:eastAsia="Times New Roman" w:hAnsi="Times New Roman" w:cs="Times New Roman"/>
          <w:i/>
          <w:iCs/>
          <w:sz w:val="24"/>
          <w:szCs w:val="24"/>
          <w:lang w:eastAsia="it-IT"/>
        </w:rPr>
        <w:t xml:space="preserve">, 09123, </w:t>
      </w:r>
      <w:proofErr w:type="spellStart"/>
      <w:r w:rsidRPr="00F96314">
        <w:rPr>
          <w:rFonts w:ascii="Times New Roman" w:eastAsia="Times New Roman" w:hAnsi="Times New Roman" w:cs="Times New Roman"/>
          <w:i/>
          <w:iCs/>
          <w:sz w:val="24"/>
          <w:szCs w:val="24"/>
          <w:lang w:eastAsia="it-IT"/>
        </w:rPr>
        <w:t>Italy</w:t>
      </w:r>
      <w:proofErr w:type="spellEnd"/>
    </w:p>
    <w:p w14:paraId="5827CE94" w14:textId="5F3DD3BE" w:rsidR="004E70DA" w:rsidRPr="00F96314" w:rsidRDefault="00F96314" w:rsidP="004E70DA">
      <w:pPr>
        <w:spacing w:after="0" w:line="360" w:lineRule="auto"/>
        <w:jc w:val="center"/>
        <w:rPr>
          <w:rFonts w:ascii="Times New Roman" w:eastAsia="Times New Roman" w:hAnsi="Times New Roman" w:cs="Times New Roman"/>
          <w:i/>
          <w:iCs/>
          <w:sz w:val="24"/>
          <w:szCs w:val="24"/>
          <w:lang w:eastAsia="it-IT"/>
        </w:rPr>
      </w:pPr>
      <w:r w:rsidRPr="00F96314">
        <w:rPr>
          <w:rFonts w:ascii="Times New Roman" w:eastAsia="Times New Roman" w:hAnsi="Times New Roman" w:cs="Times New Roman"/>
          <w:i/>
          <w:iCs/>
          <w:sz w:val="24"/>
          <w:szCs w:val="24"/>
          <w:vertAlign w:val="superscript"/>
          <w:lang w:eastAsia="it-IT"/>
        </w:rPr>
        <w:t>5</w:t>
      </w:r>
      <w:r w:rsidR="004E70DA" w:rsidRPr="00F96314">
        <w:rPr>
          <w:rFonts w:ascii="Times New Roman" w:eastAsia="Times New Roman" w:hAnsi="Times New Roman" w:cs="Times New Roman"/>
          <w:i/>
          <w:iCs/>
          <w:sz w:val="24"/>
          <w:szCs w:val="24"/>
          <w:lang w:eastAsia="it-IT"/>
        </w:rPr>
        <w:t xml:space="preserve"> </w:t>
      </w:r>
      <w:r w:rsidRPr="00F96314">
        <w:rPr>
          <w:rFonts w:ascii="Times New Roman" w:eastAsia="Times New Roman" w:hAnsi="Times New Roman" w:cs="Times New Roman"/>
          <w:i/>
          <w:iCs/>
          <w:sz w:val="24"/>
          <w:szCs w:val="24"/>
          <w:lang w:eastAsia="it-IT"/>
        </w:rPr>
        <w:t xml:space="preserve">Dipartimento di Scienze della vita e Ambiente. Cittadella </w:t>
      </w:r>
      <w:r>
        <w:rPr>
          <w:rFonts w:ascii="Times New Roman" w:eastAsia="Times New Roman" w:hAnsi="Times New Roman" w:cs="Times New Roman"/>
          <w:i/>
          <w:iCs/>
          <w:sz w:val="24"/>
          <w:szCs w:val="24"/>
          <w:lang w:eastAsia="it-IT"/>
        </w:rPr>
        <w:t>U</w:t>
      </w:r>
      <w:r w:rsidRPr="00F96314">
        <w:rPr>
          <w:rFonts w:ascii="Times New Roman" w:eastAsia="Times New Roman" w:hAnsi="Times New Roman" w:cs="Times New Roman"/>
          <w:i/>
          <w:iCs/>
          <w:sz w:val="24"/>
          <w:szCs w:val="24"/>
          <w:lang w:eastAsia="it-IT"/>
        </w:rPr>
        <w:t xml:space="preserve">niversitaria di Monserrato Blocco A, Monserrato, 09012, </w:t>
      </w:r>
      <w:proofErr w:type="spellStart"/>
      <w:r w:rsidRPr="00F96314">
        <w:rPr>
          <w:rFonts w:ascii="Times New Roman" w:eastAsia="Times New Roman" w:hAnsi="Times New Roman" w:cs="Times New Roman"/>
          <w:i/>
          <w:iCs/>
          <w:sz w:val="24"/>
          <w:szCs w:val="24"/>
          <w:lang w:eastAsia="it-IT"/>
        </w:rPr>
        <w:t>Italy</w:t>
      </w:r>
      <w:proofErr w:type="spellEnd"/>
    </w:p>
    <w:p w14:paraId="39CD0775" w14:textId="77777777" w:rsidR="009D392A" w:rsidRPr="00F96314" w:rsidRDefault="009D392A" w:rsidP="009D392A">
      <w:pPr>
        <w:spacing w:after="0" w:line="240" w:lineRule="auto"/>
        <w:rPr>
          <w:rStyle w:val="Collegamentoipertestuale"/>
          <w:rFonts w:ascii="Times New Roman" w:hAnsi="Times New Roman" w:cs="Times New Roman"/>
          <w:color w:val="000000" w:themeColor="text1"/>
        </w:rPr>
      </w:pPr>
    </w:p>
    <w:p w14:paraId="1CDC523F" w14:textId="08153DCD" w:rsidR="00E10869" w:rsidRDefault="009D392A" w:rsidP="00CF34C6">
      <w:pPr>
        <w:spacing w:after="0" w:line="240" w:lineRule="auto"/>
        <w:rPr>
          <w:rFonts w:ascii="Times New Roman" w:hAnsi="Times New Roman" w:cs="Times New Roman"/>
        </w:rPr>
      </w:pPr>
      <w:r w:rsidRPr="00CF34C6">
        <w:rPr>
          <w:rFonts w:ascii="Times New Roman" w:hAnsi="Times New Roman" w:cs="Times New Roman"/>
          <w:color w:val="000000" w:themeColor="text1"/>
        </w:rPr>
        <w:t xml:space="preserve">* </w:t>
      </w:r>
      <w:hyperlink r:id="rId5" w:history="1">
        <w:r w:rsidR="00CF34C6" w:rsidRPr="00CF34C6">
          <w:rPr>
            <w:rStyle w:val="Collegamentoipertestuale"/>
            <w:rFonts w:ascii="Times New Roman" w:hAnsi="Times New Roman" w:cs="Times New Roman"/>
            <w:color w:val="auto"/>
            <w:u w:val="none"/>
          </w:rPr>
          <w:t>massimiliano.grosso@unica.it</w:t>
        </w:r>
      </w:hyperlink>
      <w:r w:rsidR="00CF34C6" w:rsidRPr="00CF34C6">
        <w:rPr>
          <w:rFonts w:ascii="Times New Roman" w:hAnsi="Times New Roman" w:cs="Times New Roman"/>
        </w:rPr>
        <w:t xml:space="preserve"> </w:t>
      </w:r>
      <w:r w:rsidRPr="00CF34C6">
        <w:rPr>
          <w:rFonts w:ascii="Times New Roman" w:hAnsi="Times New Roman" w:cs="Times New Roman"/>
        </w:rPr>
        <w:t>(</w:t>
      </w:r>
      <w:proofErr w:type="spellStart"/>
      <w:proofErr w:type="gramStart"/>
      <w:r w:rsidRPr="00CF34C6">
        <w:rPr>
          <w:rFonts w:ascii="Times New Roman" w:hAnsi="Times New Roman" w:cs="Times New Roman"/>
        </w:rPr>
        <w:t>M.</w:t>
      </w:r>
      <w:r w:rsidR="00036ED7" w:rsidRPr="00CF34C6">
        <w:rPr>
          <w:rFonts w:ascii="Times New Roman" w:hAnsi="Times New Roman" w:cs="Times New Roman"/>
        </w:rPr>
        <w:t>Grosso</w:t>
      </w:r>
      <w:proofErr w:type="spellEnd"/>
      <w:proofErr w:type="gramEnd"/>
      <w:r w:rsidRPr="00CF34C6">
        <w:rPr>
          <w:rFonts w:ascii="Times New Roman" w:hAnsi="Times New Roman" w:cs="Times New Roman"/>
        </w:rPr>
        <w:t xml:space="preserve">) </w:t>
      </w:r>
    </w:p>
    <w:p w14:paraId="783B212B" w14:textId="77777777" w:rsidR="00CF34C6" w:rsidRDefault="00CF34C6" w:rsidP="00CF34C6">
      <w:pPr>
        <w:spacing w:after="0" w:line="240" w:lineRule="auto"/>
        <w:rPr>
          <w:rFonts w:ascii="Times New Roman" w:hAnsi="Times New Roman" w:cs="Times New Roman"/>
        </w:rPr>
      </w:pPr>
    </w:p>
    <w:p w14:paraId="7D798CAD" w14:textId="77777777" w:rsidR="00CF34C6" w:rsidRPr="00CF34C6" w:rsidRDefault="00CF34C6" w:rsidP="00CF34C6">
      <w:pPr>
        <w:spacing w:after="0" w:line="240" w:lineRule="auto"/>
        <w:rPr>
          <w:rFonts w:ascii="Times New Roman" w:hAnsi="Times New Roman" w:cs="Times New Roman"/>
        </w:rPr>
      </w:pPr>
    </w:p>
    <w:p w14:paraId="3CCD7801" w14:textId="4A1890CF" w:rsidR="001A6B76" w:rsidRPr="00AC1DBF" w:rsidRDefault="00FB7400" w:rsidP="001769BA">
      <w:pPr>
        <w:spacing w:after="0" w:line="480" w:lineRule="auto"/>
        <w:jc w:val="both"/>
        <w:rPr>
          <w:rFonts w:cstheme="minorHAnsi"/>
          <w:color w:val="000000" w:themeColor="text1"/>
          <w:sz w:val="24"/>
          <w:szCs w:val="24"/>
          <w:lang w:val="en-US"/>
        </w:rPr>
      </w:pPr>
      <w:r w:rsidRPr="00AC1DBF">
        <w:rPr>
          <w:rFonts w:cstheme="minorHAnsi"/>
          <w:b/>
          <w:bCs/>
          <w:color w:val="000000" w:themeColor="text1"/>
          <w:sz w:val="24"/>
          <w:szCs w:val="24"/>
          <w:lang w:val="en-US"/>
        </w:rPr>
        <w:t>S1.</w:t>
      </w:r>
      <w:r w:rsidR="006E79E9">
        <w:rPr>
          <w:rFonts w:cstheme="minorHAnsi"/>
          <w:b/>
          <w:bCs/>
          <w:color w:val="000000" w:themeColor="text1"/>
          <w:sz w:val="24"/>
          <w:szCs w:val="24"/>
          <w:lang w:val="en-US"/>
        </w:rPr>
        <w:t>a</w:t>
      </w:r>
      <w:r w:rsidRPr="00AC1DBF">
        <w:rPr>
          <w:rFonts w:cstheme="minorHAnsi"/>
          <w:b/>
          <w:bCs/>
          <w:color w:val="000000" w:themeColor="text1"/>
          <w:sz w:val="24"/>
          <w:szCs w:val="24"/>
          <w:lang w:val="en-US"/>
        </w:rPr>
        <w:t xml:space="preserve"> </w:t>
      </w:r>
      <w:bookmarkStart w:id="0" w:name="_Hlk138696481"/>
      <w:r w:rsidR="00D47DED" w:rsidRPr="00AC1DBF">
        <w:rPr>
          <w:rFonts w:cstheme="minorHAnsi"/>
          <w:b/>
          <w:bCs/>
          <w:color w:val="000000" w:themeColor="text1"/>
          <w:sz w:val="24"/>
          <w:szCs w:val="24"/>
          <w:lang w:val="en-US"/>
        </w:rPr>
        <w:t>Probabilistic Principal Component Analysis: Data projection onto latent space</w:t>
      </w:r>
      <w:bookmarkEnd w:id="0"/>
    </w:p>
    <w:p w14:paraId="1692795F" w14:textId="2E3B2DB4" w:rsidR="008A5074" w:rsidRPr="008A5074" w:rsidRDefault="008A5074" w:rsidP="001769BA">
      <w:pPr>
        <w:spacing w:line="360" w:lineRule="auto"/>
        <w:jc w:val="both"/>
        <w:rPr>
          <w:rFonts w:eastAsiaTheme="minorEastAsia" w:cstheme="minorHAnsi"/>
          <w:lang w:val="en-US"/>
        </w:rPr>
      </w:pPr>
      <w:r w:rsidRPr="008A5074">
        <w:rPr>
          <w:rFonts w:cstheme="minorHAnsi"/>
          <w:lang w:val="en-US"/>
        </w:rPr>
        <w:t xml:space="preserve">Probabilistic Principal Component Analysis seeks to relate a p-dimensional single observation vector </w:t>
      </w:r>
      <m:oMath>
        <m:bar>
          <m:barPr>
            <m:ctrlPr>
              <w:rPr>
                <w:rFonts w:ascii="Cambria Math" w:hAnsi="Cambria Math" w:cstheme="minorHAnsi"/>
                <w:i/>
                <w:lang w:val="en-US"/>
              </w:rPr>
            </m:ctrlPr>
          </m:barPr>
          <m:e>
            <m:r>
              <w:rPr>
                <w:rFonts w:ascii="Cambria Math" w:hAnsi="Cambria Math" w:cstheme="minorHAnsi"/>
                <w:lang w:val="en-US"/>
              </w:rPr>
              <m:t>x</m:t>
            </m:r>
          </m:e>
        </m:bar>
      </m:oMath>
      <w:r w:rsidRPr="008A5074">
        <w:rPr>
          <w:rFonts w:eastAsiaTheme="minorEastAsia" w:cstheme="minorHAnsi"/>
          <w:lang w:val="en-US"/>
        </w:rPr>
        <w:t xml:space="preserve"> to a q-dimensional LVs vector </w:t>
      </w:r>
      <m:oMath>
        <m:bar>
          <m:barPr>
            <m:ctrlPr>
              <w:rPr>
                <w:rFonts w:ascii="Cambria Math" w:hAnsi="Cambria Math" w:cstheme="minorHAnsi"/>
                <w:i/>
                <w:lang w:val="en-US"/>
              </w:rPr>
            </m:ctrlPr>
          </m:barPr>
          <m:e>
            <m:r>
              <w:rPr>
                <w:rFonts w:ascii="Cambria Math" w:hAnsi="Cambria Math" w:cstheme="minorHAnsi"/>
                <w:lang w:val="en-US"/>
              </w:rPr>
              <m:t>t</m:t>
            </m:r>
          </m:e>
        </m:bar>
      </m:oMath>
      <w:r w:rsidRPr="008A5074">
        <w:rPr>
          <w:rFonts w:eastAsiaTheme="minorEastAsia" w:cstheme="minorHAnsi"/>
          <w:lang w:val="en-US"/>
        </w:rPr>
        <w:t xml:space="preserve"> where q&lt;p, thus mapping the original variable into a new space which offers a more parsimonious explanation of the dependences between observations. In such a model, LVs are assumed to be i.i.d and to follow a normal distribution. The p-dimensional error model </w:t>
      </w:r>
      <m:oMath>
        <m:bar>
          <m:barPr>
            <m:ctrlPr>
              <w:rPr>
                <w:rFonts w:ascii="Cambria Math" w:hAnsi="Cambria Math" w:cstheme="minorHAnsi"/>
                <w:i/>
                <w:lang w:val="en-US"/>
              </w:rPr>
            </m:ctrlPr>
          </m:barPr>
          <m:e>
            <m:r>
              <w:rPr>
                <w:rFonts w:ascii="Cambria Math" w:hAnsi="Cambria Math" w:cstheme="minorHAnsi"/>
                <w:lang w:val="en-US"/>
              </w:rPr>
              <m:t>ε</m:t>
            </m:r>
          </m:e>
        </m:bar>
      </m:oMath>
      <w:r w:rsidRPr="008A5074">
        <w:rPr>
          <w:rFonts w:eastAsiaTheme="minorEastAsia" w:cstheme="minorHAnsi"/>
          <w:lang w:val="en-US"/>
        </w:rPr>
        <w:t xml:space="preserve"> is also considered, and it is assumed to behave like a gaussian noise </w:t>
      </w:r>
      <m:oMath>
        <m:bar>
          <m:barPr>
            <m:ctrlPr>
              <w:rPr>
                <w:rFonts w:ascii="Cambria Math" w:hAnsi="Cambria Math" w:cstheme="minorHAnsi"/>
                <w:i/>
                <w:lang w:val="en-US"/>
              </w:rPr>
            </m:ctrlPr>
          </m:barPr>
          <m:e>
            <m:r>
              <w:rPr>
                <w:rFonts w:ascii="Cambria Math" w:hAnsi="Cambria Math" w:cstheme="minorHAnsi"/>
                <w:lang w:val="en-US"/>
              </w:rPr>
              <m:t>ε</m:t>
            </m:r>
          </m:e>
        </m:bar>
        <m:r>
          <w:rPr>
            <w:rFonts w:ascii="Cambria Math" w:eastAsiaTheme="minorEastAsia" w:hAnsi="Cambria Math" w:cstheme="minorHAnsi"/>
            <w:lang w:val="en-US"/>
          </w:rPr>
          <m:t>~N(</m:t>
        </m:r>
        <m:bar>
          <m:barPr>
            <m:ctrlPr>
              <w:rPr>
                <w:rFonts w:ascii="Cambria Math" w:hAnsi="Cambria Math" w:cstheme="minorHAnsi"/>
                <w:i/>
                <w:lang w:val="en-US"/>
              </w:rPr>
            </m:ctrlPr>
          </m:barPr>
          <m:e>
            <m:r>
              <w:rPr>
                <w:rFonts w:ascii="Cambria Math" w:hAnsi="Cambria Math" w:cstheme="minorHAnsi"/>
                <w:lang w:val="en-US"/>
              </w:rPr>
              <m:t>0</m:t>
            </m:r>
          </m:e>
        </m:bar>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σ</m:t>
            </m:r>
          </m:e>
          <m:sup>
            <m:r>
              <w:rPr>
                <w:rFonts w:ascii="Cambria Math" w:hAnsi="Cambria Math" w:cstheme="minorHAnsi"/>
                <w:lang w:val="en-US"/>
              </w:rPr>
              <m:t>2</m:t>
            </m:r>
          </m:sup>
        </m:sSup>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I</m:t>
                </m:r>
              </m:e>
            </m:bar>
          </m:e>
        </m:bar>
        <m:r>
          <w:rPr>
            <w:rFonts w:ascii="Cambria Math" w:eastAsiaTheme="minorEastAsia" w:hAnsi="Cambria Math" w:cstheme="minorHAnsi"/>
            <w:lang w:val="en-US"/>
          </w:rPr>
          <m:t>)</m:t>
        </m:r>
      </m:oMath>
      <w:r w:rsidRPr="008A5074">
        <w:rPr>
          <w:rFonts w:eastAsiaTheme="minorEastAsia" w:cstheme="minorHAnsi"/>
          <w:lang w:val="en-US"/>
        </w:rPr>
        <w:t>. Error is isotropic since the variances are assumed equal for all the p variables. Hence the PPCA model links the observation vector to a linear combination of the LVs, where noise term is taken into account as well (Tipping &amp; Bishop, 1999):</w:t>
      </w:r>
    </w:p>
    <w:p w14:paraId="0C46EA63" w14:textId="54FA479C" w:rsidR="008A5074" w:rsidRPr="008A5074" w:rsidRDefault="00F96314" w:rsidP="001769BA">
      <w:pPr>
        <w:spacing w:line="360" w:lineRule="auto"/>
        <w:jc w:val="both"/>
        <w:rPr>
          <w:rFonts w:eastAsiaTheme="minorEastAsia" w:cstheme="minorHAnsi"/>
          <w:lang w:val="en-US"/>
        </w:rPr>
      </w:pPr>
      <m:oMath>
        <m:bar>
          <m:barPr>
            <m:ctrlPr>
              <w:rPr>
                <w:rFonts w:ascii="Cambria Math" w:hAnsi="Cambria Math" w:cstheme="minorHAnsi"/>
                <w:i/>
                <w:lang w:val="en-US"/>
              </w:rPr>
            </m:ctrlPr>
          </m:barPr>
          <m:e>
            <m:r>
              <w:rPr>
                <w:rFonts w:ascii="Cambria Math" w:hAnsi="Cambria Math" w:cstheme="minorHAnsi"/>
                <w:lang w:val="en-US"/>
              </w:rPr>
              <m:t>x</m:t>
            </m:r>
          </m:e>
        </m:bar>
        <m:r>
          <w:rPr>
            <w:rFonts w:ascii="Cambria Math" w:hAnsi="Cambria Math" w:cstheme="minorHAnsi"/>
            <w:lang w:val="en-US"/>
          </w:rPr>
          <m:t>=</m:t>
        </m:r>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r>
          <w:rPr>
            <w:rFonts w:ascii="Cambria Math" w:hAnsi="Cambria Math" w:cstheme="minorHAnsi"/>
            <w:lang w:val="en-US"/>
          </w:rPr>
          <m:t xml:space="preserve"> </m:t>
        </m:r>
        <m:bar>
          <m:barPr>
            <m:ctrlPr>
              <w:rPr>
                <w:rFonts w:ascii="Cambria Math" w:hAnsi="Cambria Math" w:cstheme="minorHAnsi"/>
                <w:i/>
                <w:lang w:val="en-US"/>
              </w:rPr>
            </m:ctrlPr>
          </m:barPr>
          <m:e>
            <m:r>
              <w:rPr>
                <w:rFonts w:ascii="Cambria Math" w:hAnsi="Cambria Math" w:cstheme="minorHAnsi"/>
                <w:lang w:val="en-US"/>
              </w:rPr>
              <m:t>t</m:t>
            </m:r>
          </m:e>
        </m:bar>
        <m:r>
          <w:rPr>
            <w:rFonts w:ascii="Cambria Math" w:eastAsiaTheme="minorEastAsia" w:hAnsi="Cambria Math" w:cstheme="minorHAnsi"/>
            <w:lang w:val="en-US"/>
          </w:rPr>
          <m:t>+</m:t>
        </m:r>
        <m:bar>
          <m:barPr>
            <m:ctrlPr>
              <w:rPr>
                <w:rFonts w:ascii="Cambria Math" w:hAnsi="Cambria Math" w:cstheme="minorHAnsi"/>
                <w:i/>
                <w:lang w:val="en-US"/>
              </w:rPr>
            </m:ctrlPr>
          </m:barPr>
          <m:e>
            <m:r>
              <w:rPr>
                <w:rFonts w:ascii="Cambria Math" w:hAnsi="Cambria Math" w:cstheme="minorHAnsi"/>
                <w:lang w:val="en-US"/>
              </w:rPr>
              <m:t>μ</m:t>
            </m:r>
          </m:e>
        </m:bar>
        <m:r>
          <w:rPr>
            <w:rFonts w:ascii="Cambria Math" w:eastAsiaTheme="minorEastAsia" w:hAnsi="Cambria Math" w:cstheme="minorHAnsi"/>
            <w:lang w:val="en-US"/>
          </w:rPr>
          <m:t>+</m:t>
        </m:r>
        <m:bar>
          <m:barPr>
            <m:ctrlPr>
              <w:rPr>
                <w:rFonts w:ascii="Cambria Math" w:hAnsi="Cambria Math" w:cstheme="minorHAnsi"/>
                <w:i/>
                <w:lang w:val="en-US"/>
              </w:rPr>
            </m:ctrlPr>
          </m:barPr>
          <m:e>
            <m:r>
              <w:rPr>
                <w:rFonts w:ascii="Cambria Math" w:hAnsi="Cambria Math" w:cstheme="minorHAnsi"/>
                <w:lang w:val="en-US"/>
              </w:rPr>
              <m:t>ε</m:t>
            </m:r>
          </m:e>
        </m:bar>
      </m:oMath>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t>(</w:t>
      </w:r>
      <w:r w:rsidR="00D47DED" w:rsidRPr="00AC1DBF">
        <w:rPr>
          <w:rFonts w:eastAsiaTheme="minorEastAsia" w:cstheme="minorHAnsi"/>
          <w:lang w:val="en-US"/>
        </w:rPr>
        <w:t>S</w:t>
      </w:r>
      <w:r w:rsidR="008A5074" w:rsidRPr="008A5074">
        <w:rPr>
          <w:rFonts w:eastAsiaTheme="minorEastAsia" w:cstheme="minorHAnsi"/>
          <w:lang w:val="en-US"/>
        </w:rPr>
        <w:t>.1)</w:t>
      </w:r>
    </w:p>
    <w:p w14:paraId="179A8646" w14:textId="0565F900" w:rsidR="008A5074" w:rsidRPr="008A5074" w:rsidRDefault="008A5074" w:rsidP="001769BA">
      <w:pPr>
        <w:spacing w:line="360" w:lineRule="auto"/>
        <w:jc w:val="both"/>
        <w:rPr>
          <w:rFonts w:eastAsiaTheme="minorEastAsia" w:cstheme="minorHAnsi"/>
          <w:lang w:val="en-US"/>
        </w:rPr>
      </w:pPr>
      <w:r w:rsidRPr="008A5074">
        <w:rPr>
          <w:rFonts w:cstheme="minorHAnsi"/>
          <w:lang w:val="en-US"/>
        </w:rPr>
        <w:t xml:space="preserve">In Eq. A.1, </w:t>
      </w:r>
      <m:oMath>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r>
          <w:rPr>
            <w:rFonts w:ascii="Cambria Math" w:hAnsi="Cambria Math" w:cstheme="minorHAnsi"/>
            <w:lang w:val="en-US"/>
          </w:rPr>
          <m:t xml:space="preserve"> </m:t>
        </m:r>
      </m:oMath>
      <w:r w:rsidRPr="008A5074">
        <w:rPr>
          <w:rFonts w:eastAsiaTheme="minorEastAsia" w:cstheme="minorHAnsi"/>
          <w:lang w:val="en-US"/>
        </w:rPr>
        <w:t xml:space="preserve">is the loading matrix and </w:t>
      </w:r>
      <m:oMath>
        <m:bar>
          <m:barPr>
            <m:ctrlPr>
              <w:rPr>
                <w:rFonts w:ascii="Cambria Math" w:hAnsi="Cambria Math" w:cstheme="minorHAnsi"/>
                <w:i/>
                <w:lang w:val="en-US"/>
              </w:rPr>
            </m:ctrlPr>
          </m:barPr>
          <m:e>
            <m:r>
              <w:rPr>
                <w:rFonts w:ascii="Cambria Math" w:hAnsi="Cambria Math" w:cstheme="minorHAnsi"/>
                <w:lang w:val="en-US"/>
              </w:rPr>
              <m:t>μ</m:t>
            </m:r>
          </m:e>
        </m:bar>
      </m:oMath>
      <w:r w:rsidRPr="008A5074">
        <w:rPr>
          <w:rFonts w:eastAsiaTheme="minorEastAsia" w:cstheme="minorHAnsi"/>
          <w:lang w:val="en-US"/>
        </w:rPr>
        <w:t xml:space="preserve"> is the mean value for each observed variable.</w:t>
      </w:r>
      <w:r w:rsidRPr="008A5074">
        <w:rPr>
          <w:rFonts w:cstheme="minorHAnsi"/>
          <w:lang w:val="en-US"/>
        </w:rPr>
        <w:t xml:space="preserve"> A linear combination of gaussian variables gives rise to a gaussian distribution for the observation vector </w:t>
      </w:r>
      <m:oMath>
        <m:bar>
          <m:barPr>
            <m:ctrlPr>
              <w:rPr>
                <w:rFonts w:ascii="Cambria Math" w:hAnsi="Cambria Math" w:cstheme="minorHAnsi"/>
                <w:i/>
                <w:lang w:val="en-US"/>
              </w:rPr>
            </m:ctrlPr>
          </m:barPr>
          <m:e>
            <m:r>
              <w:rPr>
                <w:rFonts w:ascii="Cambria Math" w:hAnsi="Cambria Math" w:cstheme="minorHAnsi"/>
                <w:lang w:val="en-US"/>
              </w:rPr>
              <m:t>x</m:t>
            </m:r>
          </m:e>
        </m:bar>
        <m:r>
          <w:rPr>
            <w:rFonts w:ascii="Cambria Math" w:eastAsiaTheme="minorEastAsia" w:hAnsi="Cambria Math" w:cstheme="minorHAnsi"/>
            <w:lang w:val="en-US"/>
          </w:rPr>
          <m:t>~N(</m:t>
        </m:r>
        <m:bar>
          <m:barPr>
            <m:ctrlPr>
              <w:rPr>
                <w:rFonts w:ascii="Cambria Math" w:hAnsi="Cambria Math" w:cstheme="minorHAnsi"/>
                <w:i/>
                <w:lang w:val="en-US"/>
              </w:rPr>
            </m:ctrlPr>
          </m:barPr>
          <m:e>
            <m:r>
              <w:rPr>
                <w:rFonts w:ascii="Cambria Math" w:hAnsi="Cambria Math" w:cstheme="minorHAnsi"/>
                <w:lang w:val="en-US"/>
              </w:rPr>
              <m:t>μ</m:t>
            </m:r>
          </m:e>
        </m:bar>
        <m:r>
          <w:rPr>
            <w:rFonts w:ascii="Cambria Math" w:hAnsi="Cambria Math" w:cstheme="minorHAnsi"/>
            <w:lang w:val="en-US"/>
          </w:rPr>
          <m:t>,</m:t>
        </m:r>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r>
          <w:rPr>
            <w:rFonts w:ascii="Cambria Math" w:hAnsi="Cambria Math" w:cstheme="minorHAnsi"/>
            <w:lang w:val="en-US"/>
          </w:rPr>
          <m:t xml:space="preserve"> </m:t>
        </m:r>
        <m:sSup>
          <m:sSupPr>
            <m:ctrlPr>
              <w:rPr>
                <w:rFonts w:ascii="Cambria Math" w:hAnsi="Cambria Math" w:cstheme="minorHAnsi"/>
                <w:i/>
                <w:lang w:val="en-US"/>
              </w:rPr>
            </m:ctrlPr>
          </m:s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p>
            <m:r>
              <w:rPr>
                <w:rFonts w:ascii="Cambria Math" w:hAnsi="Cambria Math" w:cstheme="minorHAnsi"/>
                <w:lang w:val="en-US"/>
              </w:rPr>
              <m:t>T</m:t>
            </m:r>
          </m:sup>
        </m:sSup>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σ</m:t>
            </m:r>
          </m:e>
          <m:sup>
            <m:r>
              <w:rPr>
                <w:rFonts w:ascii="Cambria Math" w:hAnsi="Cambria Math" w:cstheme="minorHAnsi"/>
                <w:lang w:val="en-US"/>
              </w:rPr>
              <m:t>2</m:t>
            </m:r>
          </m:sup>
        </m:sSup>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I</m:t>
                </m:r>
              </m:e>
            </m:bar>
          </m:e>
        </m:bar>
        <m:r>
          <w:rPr>
            <w:rFonts w:ascii="Cambria Math" w:eastAsiaTheme="minorEastAsia" w:hAnsi="Cambria Math" w:cstheme="minorHAnsi"/>
            <w:lang w:val="en-US"/>
          </w:rPr>
          <m:t>)</m:t>
        </m:r>
      </m:oMath>
      <w:r w:rsidRPr="008A5074">
        <w:rPr>
          <w:rFonts w:eastAsiaTheme="minorEastAsia" w:cstheme="minorHAnsi"/>
          <w:lang w:val="en-US"/>
        </w:rPr>
        <w:t>.</w:t>
      </w:r>
      <w:r w:rsidRPr="008A5074">
        <w:rPr>
          <w:rFonts w:cstheme="minorHAnsi"/>
          <w:lang w:val="en-US"/>
        </w:rPr>
        <w:t xml:space="preserve"> Particularly, the use of an isotropic gaussian noise along with the factor model reported in Eq. 1 implies that the conditional probability distribution of the observation vector </w:t>
      </w:r>
      <m:oMath>
        <m:bar>
          <m:barPr>
            <m:ctrlPr>
              <w:rPr>
                <w:rFonts w:ascii="Cambria Math" w:hAnsi="Cambria Math" w:cstheme="minorHAnsi"/>
                <w:i/>
                <w:lang w:val="en-US"/>
              </w:rPr>
            </m:ctrlPr>
          </m:barPr>
          <m:e>
            <m:r>
              <w:rPr>
                <w:rFonts w:ascii="Cambria Math" w:hAnsi="Cambria Math" w:cstheme="minorHAnsi"/>
                <w:lang w:val="en-US"/>
              </w:rPr>
              <m:t>x</m:t>
            </m:r>
          </m:e>
        </m:bar>
      </m:oMath>
      <w:r w:rsidRPr="008A5074">
        <w:rPr>
          <w:rFonts w:eastAsiaTheme="minorEastAsia" w:cstheme="minorHAnsi"/>
          <w:lang w:val="en-US"/>
        </w:rPr>
        <w:t xml:space="preserve"> given </w:t>
      </w:r>
      <m:oMath>
        <m:bar>
          <m:barPr>
            <m:ctrlPr>
              <w:rPr>
                <w:rFonts w:ascii="Cambria Math" w:hAnsi="Cambria Math" w:cstheme="minorHAnsi"/>
                <w:i/>
                <w:lang w:val="en-US"/>
              </w:rPr>
            </m:ctrlPr>
          </m:barPr>
          <m:e>
            <m:r>
              <w:rPr>
                <w:rFonts w:ascii="Cambria Math" w:hAnsi="Cambria Math" w:cstheme="minorHAnsi"/>
                <w:lang w:val="en-US"/>
              </w:rPr>
              <m:t>t</m:t>
            </m:r>
          </m:e>
        </m:bar>
      </m:oMath>
      <w:r w:rsidRPr="008A5074">
        <w:rPr>
          <w:rFonts w:eastAsiaTheme="minorEastAsia" w:cstheme="minorHAnsi"/>
          <w:lang w:val="en-US"/>
        </w:rPr>
        <w:t xml:space="preserve"> is equal to:</w:t>
      </w:r>
    </w:p>
    <w:p w14:paraId="1E1DE8A6" w14:textId="4C859563" w:rsidR="008A5074" w:rsidRPr="008A5074" w:rsidRDefault="00F96314" w:rsidP="001769BA">
      <w:pPr>
        <w:spacing w:line="360" w:lineRule="auto"/>
        <w:jc w:val="both"/>
        <w:rPr>
          <w:rFonts w:cstheme="minorHAnsi"/>
          <w:lang w:val="en-US"/>
        </w:rPr>
      </w:pPr>
      <m:oMath>
        <m:bar>
          <m:barPr>
            <m:ctrlPr>
              <w:rPr>
                <w:rFonts w:ascii="Cambria Math" w:hAnsi="Cambria Math" w:cstheme="minorHAnsi"/>
                <w:i/>
                <w:lang w:val="en-US"/>
              </w:rPr>
            </m:ctrlPr>
          </m:barPr>
          <m:e>
            <m:r>
              <w:rPr>
                <w:rFonts w:ascii="Cambria Math" w:hAnsi="Cambria Math" w:cstheme="minorHAnsi"/>
                <w:lang w:val="en-US"/>
              </w:rPr>
              <m:t>x</m:t>
            </m:r>
          </m:e>
        </m:bar>
        <m:r>
          <w:rPr>
            <w:rFonts w:ascii="Cambria Math" w:eastAsiaTheme="minorEastAsia" w:hAnsi="Cambria Math" w:cstheme="minorHAnsi"/>
            <w:lang w:val="en-US"/>
          </w:rPr>
          <m:t>|</m:t>
        </m:r>
        <m:bar>
          <m:barPr>
            <m:ctrlPr>
              <w:rPr>
                <w:rFonts w:ascii="Cambria Math" w:hAnsi="Cambria Math" w:cstheme="minorHAnsi"/>
                <w:i/>
                <w:lang w:val="en-US"/>
              </w:rPr>
            </m:ctrlPr>
          </m:barPr>
          <m:e>
            <m:r>
              <w:rPr>
                <w:rFonts w:ascii="Cambria Math" w:hAnsi="Cambria Math" w:cstheme="minorHAnsi"/>
                <w:lang w:val="en-US"/>
              </w:rPr>
              <m:t>t</m:t>
            </m:r>
          </m:e>
        </m:bar>
        <m:r>
          <w:rPr>
            <w:rFonts w:ascii="Cambria Math" w:eastAsiaTheme="minorEastAsia" w:hAnsi="Cambria Math" w:cstheme="minorHAnsi"/>
            <w:lang w:val="en-US"/>
          </w:rPr>
          <m:t>~N(</m:t>
        </m:r>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r>
          <w:rPr>
            <w:rFonts w:ascii="Cambria Math" w:hAnsi="Cambria Math" w:cstheme="minorHAnsi"/>
            <w:lang w:val="en-US"/>
          </w:rPr>
          <m:t xml:space="preserve"> </m:t>
        </m:r>
        <m:bar>
          <m:barPr>
            <m:ctrlPr>
              <w:rPr>
                <w:rFonts w:ascii="Cambria Math" w:hAnsi="Cambria Math" w:cstheme="minorHAnsi"/>
                <w:i/>
                <w:lang w:val="en-US"/>
              </w:rPr>
            </m:ctrlPr>
          </m:barPr>
          <m:e>
            <m:r>
              <w:rPr>
                <w:rFonts w:ascii="Cambria Math" w:hAnsi="Cambria Math" w:cstheme="minorHAnsi"/>
                <w:lang w:val="en-US"/>
              </w:rPr>
              <m:t>t</m:t>
            </m:r>
          </m:e>
        </m:bar>
        <m:r>
          <w:rPr>
            <w:rFonts w:ascii="Cambria Math" w:eastAsiaTheme="minorEastAsia" w:hAnsi="Cambria Math" w:cstheme="minorHAnsi"/>
            <w:lang w:val="en-US"/>
          </w:rPr>
          <m:t>+</m:t>
        </m:r>
        <m:bar>
          <m:barPr>
            <m:ctrlPr>
              <w:rPr>
                <w:rFonts w:ascii="Cambria Math" w:hAnsi="Cambria Math" w:cstheme="minorHAnsi"/>
                <w:i/>
                <w:lang w:val="en-US"/>
              </w:rPr>
            </m:ctrlPr>
          </m:barPr>
          <m:e>
            <m:r>
              <w:rPr>
                <w:rFonts w:ascii="Cambria Math" w:hAnsi="Cambria Math" w:cstheme="minorHAnsi"/>
                <w:lang w:val="en-US"/>
              </w:rPr>
              <m:t>μ</m:t>
            </m:r>
          </m:e>
        </m:bar>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σ</m:t>
            </m:r>
          </m:e>
          <m:sup>
            <m:r>
              <w:rPr>
                <w:rFonts w:ascii="Cambria Math" w:hAnsi="Cambria Math" w:cstheme="minorHAnsi"/>
                <w:lang w:val="en-US"/>
              </w:rPr>
              <m:t>2</m:t>
            </m:r>
          </m:sup>
        </m:sSup>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I</m:t>
                </m:r>
              </m:e>
            </m:bar>
          </m:e>
        </m:bar>
        <m:r>
          <w:rPr>
            <w:rFonts w:ascii="Cambria Math" w:eastAsiaTheme="minorEastAsia" w:hAnsi="Cambria Math" w:cstheme="minorHAnsi"/>
            <w:lang w:val="en-US"/>
          </w:rPr>
          <m:t>)</m:t>
        </m:r>
      </m:oMath>
      <w:r w:rsidR="008A5074" w:rsidRPr="008A5074">
        <w:rPr>
          <w:rFonts w:eastAsiaTheme="minorEastAsia" w:cstheme="minorHAnsi"/>
          <w:lang w:val="en-US"/>
        </w:rPr>
        <w:t xml:space="preserve">. </w:t>
      </w:r>
      <w:r w:rsidR="008A5074" w:rsidRPr="008A5074">
        <w:rPr>
          <w:rFonts w:cstheme="minorHAnsi"/>
          <w:lang w:val="en-US"/>
        </w:rPr>
        <w:t xml:space="preserve"> </w:t>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t>(</w:t>
      </w:r>
      <w:r w:rsidR="00D47DED" w:rsidRPr="00AC1DBF">
        <w:rPr>
          <w:rFonts w:cstheme="minorHAnsi"/>
          <w:lang w:val="en-US"/>
        </w:rPr>
        <w:t>S</w:t>
      </w:r>
      <w:r w:rsidR="008A5074" w:rsidRPr="008A5074">
        <w:rPr>
          <w:rFonts w:cstheme="minorHAnsi"/>
          <w:lang w:val="en-US"/>
        </w:rPr>
        <w:t>.2)</w:t>
      </w:r>
    </w:p>
    <w:p w14:paraId="7C72EB23" w14:textId="32F159FC" w:rsidR="008A5074" w:rsidRPr="008A5074" w:rsidRDefault="008A5074" w:rsidP="001769BA">
      <w:pPr>
        <w:spacing w:line="360" w:lineRule="auto"/>
        <w:jc w:val="both"/>
        <w:rPr>
          <w:rFonts w:eastAsiaTheme="minorEastAsia" w:cstheme="minorHAnsi"/>
          <w:lang w:val="en-US"/>
        </w:rPr>
      </w:pPr>
      <w:r w:rsidRPr="008A5074">
        <w:rPr>
          <w:rFonts w:cstheme="minorHAnsi"/>
          <w:lang w:val="en-US"/>
        </w:rPr>
        <w:t xml:space="preserve">Where the marginal distribution of </w:t>
      </w:r>
      <m:oMath>
        <m:bar>
          <m:barPr>
            <m:ctrlPr>
              <w:rPr>
                <w:rFonts w:ascii="Cambria Math" w:hAnsi="Cambria Math" w:cstheme="minorHAnsi"/>
                <w:i/>
                <w:lang w:val="en-US"/>
              </w:rPr>
            </m:ctrlPr>
          </m:barPr>
          <m:e>
            <m:r>
              <w:rPr>
                <w:rFonts w:ascii="Cambria Math" w:hAnsi="Cambria Math" w:cstheme="minorHAnsi"/>
                <w:lang w:val="en-US"/>
              </w:rPr>
              <m:t>t</m:t>
            </m:r>
          </m:e>
        </m:bar>
        <m:r>
          <w:rPr>
            <w:rFonts w:ascii="Cambria Math" w:hAnsi="Cambria Math" w:cstheme="minorHAnsi"/>
            <w:lang w:val="en-US"/>
          </w:rPr>
          <m:t xml:space="preserve"> </m:t>
        </m:r>
      </m:oMath>
      <w:r w:rsidRPr="008A5074">
        <w:rPr>
          <w:rFonts w:eastAsiaTheme="minorEastAsia" w:cstheme="minorHAnsi"/>
          <w:lang w:val="en-US"/>
        </w:rPr>
        <w:t xml:space="preserve">is conventionally defined by </w:t>
      </w:r>
      <m:oMath>
        <m:bar>
          <m:barPr>
            <m:ctrlPr>
              <w:rPr>
                <w:rFonts w:ascii="Cambria Math" w:hAnsi="Cambria Math" w:cstheme="minorHAnsi"/>
                <w:i/>
                <w:lang w:val="en-US"/>
              </w:rPr>
            </m:ctrlPr>
          </m:barPr>
          <m:e>
            <m:r>
              <w:rPr>
                <w:rFonts w:ascii="Cambria Math" w:hAnsi="Cambria Math" w:cstheme="minorHAnsi"/>
                <w:lang w:val="en-US"/>
              </w:rPr>
              <m:t>t</m:t>
            </m:r>
          </m:e>
        </m:bar>
        <m:r>
          <w:rPr>
            <w:rFonts w:ascii="Cambria Math" w:eastAsiaTheme="minorEastAsia" w:hAnsi="Cambria Math" w:cstheme="minorHAnsi"/>
            <w:lang w:val="en-US"/>
          </w:rPr>
          <m:t>~N(</m:t>
        </m:r>
        <m:bar>
          <m:barPr>
            <m:ctrlPr>
              <w:rPr>
                <w:rFonts w:ascii="Cambria Math" w:hAnsi="Cambria Math" w:cstheme="minorHAnsi"/>
                <w:i/>
                <w:lang w:val="en-US"/>
              </w:rPr>
            </m:ctrlPr>
          </m:barPr>
          <m:e>
            <m:r>
              <w:rPr>
                <w:rFonts w:ascii="Cambria Math" w:hAnsi="Cambria Math" w:cstheme="minorHAnsi"/>
                <w:lang w:val="en-US"/>
              </w:rPr>
              <m:t>0</m:t>
            </m:r>
          </m:e>
        </m:bar>
        <m:r>
          <w:rPr>
            <w:rFonts w:ascii="Cambria Math" w:hAnsi="Cambria Math" w:cstheme="minorHAnsi"/>
            <w:lang w:val="en-US"/>
          </w:rPr>
          <m:t>,</m:t>
        </m:r>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I</m:t>
                </m:r>
              </m:e>
            </m:bar>
          </m:e>
        </m:bar>
        <m:r>
          <w:rPr>
            <w:rFonts w:ascii="Cambria Math" w:eastAsiaTheme="minorEastAsia" w:hAnsi="Cambria Math" w:cstheme="minorHAnsi"/>
            <w:lang w:val="en-US"/>
          </w:rPr>
          <m:t>)</m:t>
        </m:r>
      </m:oMath>
      <w:r w:rsidRPr="008A5074">
        <w:rPr>
          <w:rFonts w:eastAsiaTheme="minorEastAsia" w:cstheme="minorHAnsi"/>
          <w:lang w:val="en-US"/>
        </w:rPr>
        <w:t xml:space="preserve">. Nonetheless, when it becomes necessary to obtain model scores from experimental data (for instance, for classification purposes), it is crucial to calculate the estimated value of LVs from the observed data. This task can be achieved by applying Bayes’ Theorem to </w:t>
      </w:r>
      <m:oMath>
        <m:bar>
          <m:barPr>
            <m:ctrlPr>
              <w:rPr>
                <w:rFonts w:ascii="Cambria Math" w:hAnsi="Cambria Math" w:cstheme="minorHAnsi"/>
                <w:i/>
                <w:lang w:val="en-US"/>
              </w:rPr>
            </m:ctrlPr>
          </m:barPr>
          <m:e>
            <m:r>
              <w:rPr>
                <w:rFonts w:ascii="Cambria Math" w:hAnsi="Cambria Math" w:cstheme="minorHAnsi"/>
                <w:lang w:val="en-US"/>
              </w:rPr>
              <m:t>x</m:t>
            </m:r>
          </m:e>
        </m:bar>
        <m:r>
          <w:rPr>
            <w:rFonts w:ascii="Cambria Math" w:eastAsiaTheme="minorEastAsia" w:hAnsi="Cambria Math" w:cstheme="minorHAnsi"/>
            <w:lang w:val="en-US"/>
          </w:rPr>
          <m:t>|</m:t>
        </m:r>
        <m:bar>
          <m:barPr>
            <m:ctrlPr>
              <w:rPr>
                <w:rFonts w:ascii="Cambria Math" w:hAnsi="Cambria Math" w:cstheme="minorHAnsi"/>
                <w:i/>
                <w:lang w:val="en-US"/>
              </w:rPr>
            </m:ctrlPr>
          </m:barPr>
          <m:e>
            <m:r>
              <w:rPr>
                <w:rFonts w:ascii="Cambria Math" w:hAnsi="Cambria Math" w:cstheme="minorHAnsi"/>
                <w:lang w:val="en-US"/>
              </w:rPr>
              <m:t>t</m:t>
            </m:r>
          </m:e>
        </m:bar>
      </m:oMath>
      <w:r w:rsidRPr="008A5074">
        <w:rPr>
          <w:rFonts w:eastAsiaTheme="minorEastAsia" w:cstheme="minorHAnsi"/>
          <w:lang w:val="en-US"/>
        </w:rPr>
        <w:t xml:space="preserve">, </w:t>
      </w:r>
      <m:oMath>
        <m:bar>
          <m:barPr>
            <m:ctrlPr>
              <w:rPr>
                <w:rFonts w:ascii="Cambria Math" w:hAnsi="Cambria Math" w:cstheme="minorHAnsi"/>
                <w:i/>
                <w:lang w:val="en-US"/>
              </w:rPr>
            </m:ctrlPr>
          </m:barPr>
          <m:e>
            <m:r>
              <w:rPr>
                <w:rFonts w:ascii="Cambria Math" w:hAnsi="Cambria Math" w:cstheme="minorHAnsi"/>
                <w:lang w:val="en-US"/>
              </w:rPr>
              <m:t>x</m:t>
            </m:r>
          </m:e>
        </m:bar>
      </m:oMath>
      <w:r w:rsidRPr="008A5074">
        <w:rPr>
          <w:rFonts w:eastAsiaTheme="minorEastAsia" w:cstheme="minorHAnsi"/>
          <w:lang w:val="en-US"/>
        </w:rPr>
        <w:t xml:space="preserve"> and </w:t>
      </w:r>
      <m:oMath>
        <m:bar>
          <m:barPr>
            <m:ctrlPr>
              <w:rPr>
                <w:rFonts w:ascii="Cambria Math" w:hAnsi="Cambria Math" w:cstheme="minorHAnsi"/>
                <w:i/>
                <w:lang w:val="en-US"/>
              </w:rPr>
            </m:ctrlPr>
          </m:barPr>
          <m:e>
            <m:r>
              <w:rPr>
                <w:rFonts w:ascii="Cambria Math" w:hAnsi="Cambria Math" w:cstheme="minorHAnsi"/>
                <w:lang w:val="en-US"/>
              </w:rPr>
              <m:t>t</m:t>
            </m:r>
          </m:e>
        </m:bar>
      </m:oMath>
      <w:r w:rsidRPr="008A5074">
        <w:rPr>
          <w:rFonts w:eastAsiaTheme="minorEastAsia" w:cstheme="minorHAnsi"/>
          <w:lang w:val="en-US"/>
        </w:rPr>
        <w:t xml:space="preserve"> distributions, thus obtaining (Tipping &amp; Bishop, 1999): </w:t>
      </w:r>
    </w:p>
    <w:p w14:paraId="5FB39ED1" w14:textId="7015E13A" w:rsidR="008A5074" w:rsidRPr="008A5074" w:rsidRDefault="00F96314" w:rsidP="001769BA">
      <w:pPr>
        <w:spacing w:line="360" w:lineRule="auto"/>
        <w:jc w:val="both"/>
        <w:rPr>
          <w:rFonts w:cstheme="minorHAnsi"/>
          <w:lang w:val="en-US"/>
        </w:rPr>
      </w:pPr>
      <m:oMath>
        <m:bar>
          <m:barPr>
            <m:ctrlPr>
              <w:rPr>
                <w:rFonts w:ascii="Cambria Math" w:hAnsi="Cambria Math" w:cstheme="minorHAnsi"/>
                <w:i/>
                <w:lang w:val="en-US"/>
              </w:rPr>
            </m:ctrlPr>
          </m:barPr>
          <m:e>
            <m:r>
              <w:rPr>
                <w:rFonts w:ascii="Cambria Math" w:hAnsi="Cambria Math" w:cstheme="minorHAnsi"/>
                <w:lang w:val="en-US"/>
              </w:rPr>
              <m:t>t</m:t>
            </m:r>
          </m:e>
        </m:bar>
        <m:r>
          <w:rPr>
            <w:rFonts w:ascii="Cambria Math" w:eastAsiaTheme="minorEastAsia" w:hAnsi="Cambria Math" w:cstheme="minorHAnsi"/>
            <w:lang w:val="en-US"/>
          </w:rPr>
          <m:t>|</m:t>
        </m:r>
        <m:bar>
          <m:barPr>
            <m:ctrlPr>
              <w:rPr>
                <w:rFonts w:ascii="Cambria Math" w:hAnsi="Cambria Math" w:cstheme="minorHAnsi"/>
                <w:i/>
                <w:lang w:val="en-US"/>
              </w:rPr>
            </m:ctrlPr>
          </m:barPr>
          <m:e>
            <m:r>
              <w:rPr>
                <w:rFonts w:ascii="Cambria Math" w:hAnsi="Cambria Math" w:cstheme="minorHAnsi"/>
                <w:lang w:val="en-US"/>
              </w:rPr>
              <m:t>x</m:t>
            </m:r>
          </m:e>
        </m:bar>
        <m:r>
          <w:rPr>
            <w:rFonts w:ascii="Cambria Math" w:eastAsiaTheme="minorEastAsia" w:hAnsi="Cambria Math" w:cstheme="minorHAnsi"/>
            <w:lang w:val="en-US"/>
          </w:rPr>
          <m:t>~N(</m:t>
        </m:r>
        <m:sSup>
          <m:sSupPr>
            <m:ctrlPr>
              <w:rPr>
                <w:rFonts w:ascii="Cambria Math" w:hAnsi="Cambria Math" w:cstheme="minorHAnsi"/>
                <w:i/>
                <w:lang w:val="en-US"/>
              </w:rPr>
            </m:ctrlPr>
          </m:s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ctrlPr>
              <w:rPr>
                <w:rFonts w:ascii="Cambria Math" w:eastAsiaTheme="minorEastAsia" w:hAnsi="Cambria Math" w:cstheme="minorHAnsi"/>
                <w:i/>
                <w:lang w:val="en-US"/>
              </w:rPr>
            </m:ctrlPr>
          </m:e>
          <m:sup>
            <m:r>
              <w:rPr>
                <w:rFonts w:ascii="Cambria Math" w:hAnsi="Cambria Math" w:cstheme="minorHAnsi"/>
                <w:lang w:val="en-US"/>
              </w:rPr>
              <m:t>-1</m:t>
            </m:r>
          </m:sup>
        </m:sSup>
        <m:sSup>
          <m:sSupPr>
            <m:ctrlPr>
              <w:rPr>
                <w:rFonts w:ascii="Cambria Math" w:hAnsi="Cambria Math" w:cstheme="minorHAnsi"/>
                <w:i/>
                <w:lang w:val="en-US"/>
              </w:rPr>
            </m:ctrlPr>
          </m:s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p>
            <m:r>
              <w:rPr>
                <w:rFonts w:ascii="Cambria Math" w:hAnsi="Cambria Math" w:cstheme="minorHAnsi"/>
                <w:lang w:val="en-US"/>
              </w:rPr>
              <m:t>T</m:t>
            </m:r>
          </m:sup>
        </m:sSup>
        <m:r>
          <w:rPr>
            <w:rFonts w:ascii="Cambria Math" w:hAnsi="Cambria Math" w:cstheme="minorHAnsi"/>
            <w:lang w:val="en-US"/>
          </w:rPr>
          <m:t xml:space="preserve"> (</m:t>
        </m:r>
        <m:bar>
          <m:barPr>
            <m:ctrlPr>
              <w:rPr>
                <w:rFonts w:ascii="Cambria Math" w:hAnsi="Cambria Math" w:cstheme="minorHAnsi"/>
                <w:i/>
                <w:lang w:val="en-US"/>
              </w:rPr>
            </m:ctrlPr>
          </m:barPr>
          <m:e>
            <m:r>
              <w:rPr>
                <w:rFonts w:ascii="Cambria Math" w:hAnsi="Cambria Math" w:cstheme="minorHAnsi"/>
                <w:lang w:val="en-US"/>
              </w:rPr>
              <m:t>x</m:t>
            </m:r>
          </m:e>
        </m:bar>
        <m:r>
          <w:rPr>
            <w:rFonts w:ascii="Cambria Math" w:eastAsiaTheme="minorEastAsia" w:hAnsi="Cambria Math" w:cstheme="minorHAnsi"/>
            <w:lang w:val="en-US"/>
          </w:rPr>
          <m:t>-</m:t>
        </m:r>
        <m:bar>
          <m:barPr>
            <m:ctrlPr>
              <w:rPr>
                <w:rFonts w:ascii="Cambria Math" w:hAnsi="Cambria Math" w:cstheme="minorHAnsi"/>
                <w:i/>
                <w:lang w:val="en-US"/>
              </w:rPr>
            </m:ctrlPr>
          </m:barPr>
          <m:e>
            <m:r>
              <w:rPr>
                <w:rFonts w:ascii="Cambria Math" w:hAnsi="Cambria Math" w:cstheme="minorHAnsi"/>
                <w:lang w:val="en-US"/>
              </w:rPr>
              <m:t>μ</m:t>
            </m:r>
          </m:e>
        </m:bar>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σ</m:t>
            </m:r>
          </m:e>
          <m:sup>
            <m:r>
              <w:rPr>
                <w:rFonts w:ascii="Cambria Math" w:hAnsi="Cambria Math" w:cstheme="minorHAnsi"/>
                <w:lang w:val="en-US"/>
              </w:rPr>
              <m:t>2</m:t>
            </m:r>
          </m:sup>
        </m:sSup>
        <m:sSup>
          <m:sSupPr>
            <m:ctrlPr>
              <w:rPr>
                <w:rFonts w:ascii="Cambria Math" w:hAnsi="Cambria Math" w:cstheme="minorHAnsi"/>
                <w:i/>
                <w:lang w:val="en-US"/>
              </w:rPr>
            </m:ctrlPr>
          </m:s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ctrlPr>
              <w:rPr>
                <w:rFonts w:ascii="Cambria Math" w:eastAsiaTheme="minorEastAsia" w:hAnsi="Cambria Math" w:cstheme="minorHAnsi"/>
                <w:i/>
                <w:lang w:val="en-US"/>
              </w:rPr>
            </m:ctrlPr>
          </m:e>
          <m:sup>
            <m:r>
              <w:rPr>
                <w:rFonts w:ascii="Cambria Math" w:hAnsi="Cambria Math" w:cstheme="minorHAnsi"/>
                <w:lang w:val="en-US"/>
              </w:rPr>
              <m:t>-1</m:t>
            </m:r>
          </m:sup>
        </m:sSup>
        <m:r>
          <w:rPr>
            <w:rFonts w:ascii="Cambria Math" w:eastAsiaTheme="minorEastAsia" w:hAnsi="Cambria Math" w:cstheme="minorHAnsi"/>
            <w:lang w:val="en-US"/>
          </w:rPr>
          <m:t>)</m:t>
        </m:r>
      </m:oMath>
      <w:r w:rsidR="008A5074" w:rsidRPr="008A5074">
        <w:rPr>
          <w:rFonts w:eastAsiaTheme="minorEastAsia" w:cstheme="minorHAnsi"/>
          <w:lang w:val="en-US"/>
        </w:rPr>
        <w:t xml:space="preserve">. </w:t>
      </w:r>
      <w:r w:rsidR="008A5074" w:rsidRPr="008A5074">
        <w:rPr>
          <w:rFonts w:cstheme="minorHAnsi"/>
          <w:lang w:val="en-US"/>
        </w:rPr>
        <w:t xml:space="preserve"> </w:t>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r>
      <w:r w:rsidR="008A5074" w:rsidRPr="008A5074">
        <w:rPr>
          <w:rFonts w:cstheme="minorHAnsi"/>
          <w:lang w:val="en-US"/>
        </w:rPr>
        <w:tab/>
        <w:t>(</w:t>
      </w:r>
      <w:r w:rsidR="00D47DED" w:rsidRPr="00AC1DBF">
        <w:rPr>
          <w:rFonts w:cstheme="minorHAnsi"/>
          <w:lang w:val="en-US"/>
        </w:rPr>
        <w:t>S</w:t>
      </w:r>
      <w:r w:rsidR="008A5074" w:rsidRPr="008A5074">
        <w:rPr>
          <w:rFonts w:cstheme="minorHAnsi"/>
          <w:lang w:val="en-US"/>
        </w:rPr>
        <w:t>.3)</w:t>
      </w:r>
    </w:p>
    <w:p w14:paraId="08E09092" w14:textId="3025D416" w:rsidR="008A5074" w:rsidRPr="008A5074" w:rsidRDefault="008A5074" w:rsidP="001769BA">
      <w:pPr>
        <w:spacing w:line="360" w:lineRule="auto"/>
        <w:jc w:val="both"/>
        <w:rPr>
          <w:rFonts w:eastAsiaTheme="minorEastAsia" w:cstheme="minorHAnsi"/>
          <w:lang w:val="en-US"/>
        </w:rPr>
      </w:pPr>
      <w:r w:rsidRPr="008A5074">
        <w:rPr>
          <w:rFonts w:cstheme="minorHAnsi"/>
          <w:lang w:val="en-US"/>
        </w:rPr>
        <w:t xml:space="preserve">Where </w:t>
      </w:r>
      <m:oMath>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oMath>
      <w:r w:rsidRPr="008A5074">
        <w:rPr>
          <w:rFonts w:eastAsiaTheme="minorEastAsia" w:cstheme="minorHAnsi"/>
          <w:lang w:val="en-US"/>
        </w:rPr>
        <w:t xml:space="preserve"> is a qxq matrix evaluated as follows:</w:t>
      </w:r>
      <w:r w:rsidRPr="008A5074">
        <w:rPr>
          <w:rFonts w:eastAsiaTheme="minorEastAsia" w:cstheme="minorHAnsi"/>
          <w:lang w:val="en-US"/>
        </w:rPr>
        <w:tab/>
      </w:r>
      <w:r w:rsidRPr="008A5074">
        <w:rPr>
          <w:rFonts w:eastAsiaTheme="minorEastAsia" w:cstheme="minorHAnsi"/>
          <w:lang w:val="en-US"/>
        </w:rPr>
        <w:br/>
      </w:r>
      <w:r w:rsidRPr="008A5074">
        <w:rPr>
          <w:rFonts w:cstheme="minorHAnsi"/>
          <w:lang w:val="en-US"/>
        </w:rPr>
        <w:t xml:space="preserve"> </w:t>
      </w:r>
      <m:oMath>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r>
          <w:rPr>
            <w:rFonts w:ascii="Cambria Math" w:hAnsi="Cambria Math" w:cstheme="minorHAnsi"/>
            <w:lang w:val="en-US"/>
          </w:rPr>
          <m:t>=</m:t>
        </m:r>
        <m:sSup>
          <m:sSupPr>
            <m:ctrlPr>
              <w:rPr>
                <w:rFonts w:ascii="Cambria Math" w:hAnsi="Cambria Math" w:cstheme="minorHAnsi"/>
                <w:i/>
                <w:lang w:val="en-US"/>
              </w:rPr>
            </m:ctrlPr>
          </m:s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p>
            <m:r>
              <w:rPr>
                <w:rFonts w:ascii="Cambria Math" w:hAnsi="Cambria Math" w:cstheme="minorHAnsi"/>
                <w:lang w:val="en-US"/>
              </w:rPr>
              <m:t>T</m:t>
            </m:r>
          </m:sup>
        </m:sSup>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σ</m:t>
            </m:r>
          </m:e>
          <m:sup>
            <m:r>
              <w:rPr>
                <w:rFonts w:ascii="Cambria Math" w:hAnsi="Cambria Math" w:cstheme="minorHAnsi"/>
                <w:lang w:val="en-US"/>
              </w:rPr>
              <m:t>2</m:t>
            </m:r>
          </m:sup>
        </m:sSup>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I</m:t>
                </m:r>
              </m:e>
            </m:bar>
          </m:e>
        </m:bar>
      </m:oMath>
      <w:r w:rsidRPr="008A5074">
        <w:rPr>
          <w:rFonts w:eastAsiaTheme="minorEastAsia" w:cstheme="minorHAnsi"/>
          <w:lang w:val="en-US"/>
        </w:rPr>
        <w:t>.</w:t>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t>(</w:t>
      </w:r>
      <w:r w:rsidR="00D47DED" w:rsidRPr="00AC1DBF">
        <w:rPr>
          <w:rFonts w:eastAsiaTheme="minorEastAsia" w:cstheme="minorHAnsi"/>
          <w:lang w:val="en-US"/>
        </w:rPr>
        <w:t>S</w:t>
      </w:r>
      <w:r w:rsidRPr="008A5074">
        <w:rPr>
          <w:rFonts w:eastAsiaTheme="minorEastAsia" w:cstheme="minorHAnsi"/>
          <w:lang w:val="en-US"/>
        </w:rPr>
        <w:t>.4)</w:t>
      </w:r>
    </w:p>
    <w:p w14:paraId="2A16DFF2" w14:textId="77777777" w:rsidR="008A5074" w:rsidRPr="008A5074" w:rsidRDefault="008A5074" w:rsidP="001769BA">
      <w:pPr>
        <w:spacing w:line="360" w:lineRule="auto"/>
        <w:jc w:val="both"/>
        <w:rPr>
          <w:rFonts w:eastAsiaTheme="minorEastAsia" w:cstheme="minorHAnsi"/>
          <w:lang w:val="en-US"/>
        </w:rPr>
      </w:pPr>
      <w:r w:rsidRPr="008A5074">
        <w:rPr>
          <w:rFonts w:eastAsiaTheme="minorEastAsia" w:cstheme="minorHAnsi"/>
          <w:lang w:val="en-US"/>
        </w:rPr>
        <w:t xml:space="preserve">The inference of the optimal loading matrix is performed by means of the EM algorithm, which maximises the log-likelihood function with respect to model parameters (i.e., </w:t>
      </w:r>
      <m:oMath>
        <m:sSup>
          <m:sSupPr>
            <m:ctrlPr>
              <w:rPr>
                <w:rFonts w:ascii="Cambria Math" w:hAnsi="Cambria Math" w:cstheme="minorHAnsi"/>
                <w:i/>
                <w:lang w:val="en-US"/>
              </w:rPr>
            </m:ctrlPr>
          </m:sSupPr>
          <m:e>
            <m:r>
              <w:rPr>
                <w:rFonts w:ascii="Cambria Math" w:hAnsi="Cambria Math" w:cstheme="minorHAnsi"/>
                <w:lang w:val="en-US"/>
              </w:rPr>
              <m:t>σ</m:t>
            </m:r>
          </m:e>
          <m:sup>
            <m:r>
              <w:rPr>
                <w:rFonts w:ascii="Cambria Math" w:hAnsi="Cambria Math" w:cstheme="minorHAnsi"/>
                <w:lang w:val="en-US"/>
              </w:rPr>
              <m:t>2</m:t>
            </m:r>
          </m:sup>
        </m:sSup>
      </m:oMath>
      <w:r w:rsidRPr="008A5074">
        <w:rPr>
          <w:rFonts w:eastAsiaTheme="minorEastAsia" w:cstheme="minorHAnsi"/>
          <w:lang w:val="en-US"/>
        </w:rPr>
        <w:t xml:space="preserve"> and </w:t>
      </w:r>
      <m:oMath>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oMath>
      <w:r w:rsidRPr="008A5074">
        <w:rPr>
          <w:rFonts w:eastAsiaTheme="minorEastAsia" w:cstheme="minorHAnsi"/>
          <w:lang w:val="en-US"/>
        </w:rPr>
        <w:t>). In the E-step, the expected values of the LVs are estimated given the observed data and the current estimates of the model parameters. In the M-step, the model parameters are re-estimated by maximising the log likelihood function using the expected values of the LVs derived in the previous E-step. These two steps are repeated iteratively until the algorithm converges (Tipping &amp; Bishop, 1999).</w:t>
      </w:r>
      <w:r w:rsidRPr="008A5074">
        <w:rPr>
          <w:rFonts w:cstheme="minorHAnsi"/>
          <w:lang w:val="en-US"/>
        </w:rPr>
        <w:t xml:space="preserve"> Several convergence criteria are available in the literature </w:t>
      </w:r>
      <w:r w:rsidRPr="008A5074">
        <w:rPr>
          <w:rFonts w:cstheme="minorHAnsi"/>
          <w:lang w:val="en-US"/>
        </w:rPr>
        <w:fldChar w:fldCharType="begin" w:fldLock="1"/>
      </w:r>
      <w:r w:rsidRPr="008A5074">
        <w:rPr>
          <w:rFonts w:cstheme="minorHAnsi"/>
          <w:lang w:val="en-US"/>
        </w:rPr>
        <w:instrText>ADDIN CSL_CITATION {"citationItems":[{"id":"ITEM-1","itemData":{"DOI":"10.1186/1471-2105-11-571","ISSN":"14712105","PMID":"21092268","abstract":"Background: Data from metabolomic studies are typically complex and high-dimensional. Principal component analysis (PCA) is currently the most widely used statistical technique for analyzing metabolomic data. However, PCA is limited by the fact that it is not based on a statistical model.Results: Here, probabilistic principal component analysis (PPCA) which addresses some of the limitations of PCA, is reviewed and extended. A novel extension of PPCA, called probabilistic principal component and covariates analysis (PPCCA), is introduced which provides a flexible approach to jointly model metabolomic data and additional covariate information. The use of a mixture of PPCA models for discovering the number of inherent groups in metabolomic data is demonstrated. The jackknife technique is employed to construct confidence intervals for estimated model parameters throughout. The optimal number of principal components is determined through the use of the Bayesian Information Criterion model selection tool, which is modified to address the high dimensionality of the data.Conclusions: The methods presented are illustrated through an application to metabolomic data sets. Jointly modeling metabolomic data and covariates was successfully achieved and has the potential to provide deeper insight to the underlying data structure. Examination of confidence intervals for the model parameters, such as loadings, allows for principled and clear interpretation of the underlying data structure. A software package called MetabolAnalyze, freely available through the R statistical software, has been developed to facilitate implementation of the presented methods in the metabolomics field. © 2010 Nyamundanda et al; licensee BioMed Central Ltd.","author":[{"dropping-particle":"","family":"Nyamundanda","given":"Gift","non-dropping-particle":"","parse-names":false,"suffix":""},{"dropping-particle":"","family":"Brennan","given":"Lorraine","non-dropping-particle":"","parse-names":false,"suffix":""},{"dropping-particle":"","family":"Gormley","given":"Isobel C.","non-dropping-particle":"","parse-names":false,"suffix":""}],"container-title":"BMC Bioinformatics","id":"ITEM-1","issued":{"date-parts":[["2010"]]},"title":"Probabilistic principal component analysis for metabolomic data","type":"article-journal","volume":"11"},"uris":["http://www.mendeley.com/documents/?uuid=04c23785-c262-45c6-8f0d-13157e01de61"]}],"mendeley":{"formattedCitation":"(Nyamundanda et al., 2010)","plainTextFormattedCitation":"(Nyamundanda et al., 2010)","previouslyFormattedCitation":"(Nyamundanda et al., 2010)"},"properties":{"noteIndex":0},"schema":"https://github.com/citation-style-language/schema/raw/master/csl-citation.json"}</w:instrText>
      </w:r>
      <w:r w:rsidRPr="008A5074">
        <w:rPr>
          <w:rFonts w:cstheme="minorHAnsi"/>
          <w:lang w:val="en-US"/>
        </w:rPr>
        <w:fldChar w:fldCharType="separate"/>
      </w:r>
      <w:r w:rsidRPr="008A5074">
        <w:rPr>
          <w:rFonts w:cstheme="minorHAnsi"/>
          <w:noProof/>
          <w:lang w:val="en-US"/>
        </w:rPr>
        <w:t>(Nyamundanda et al., 2010)</w:t>
      </w:r>
      <w:r w:rsidRPr="008A5074">
        <w:rPr>
          <w:rFonts w:cstheme="minorHAnsi"/>
          <w:lang w:val="en-US"/>
        </w:rPr>
        <w:fldChar w:fldCharType="end"/>
      </w:r>
      <w:r w:rsidRPr="008A5074">
        <w:rPr>
          <w:rFonts w:cstheme="minorHAnsi"/>
          <w:lang w:val="en-US"/>
        </w:rPr>
        <w:t>.</w:t>
      </w:r>
      <w:r w:rsidRPr="008A5074">
        <w:rPr>
          <w:rFonts w:eastAsiaTheme="minorEastAsia" w:cstheme="minorHAnsi"/>
          <w:lang w:val="en-US"/>
        </w:rPr>
        <w:t xml:space="preserve"> In this work, the convergence criterion requires that the EM algorithm be executed until the difference between two log-likelihood functions computed in two successive iterations is less than a tolerance value set to 0.001 or until the maximum number of iterations, set equal to 1000, is exceeded. It is important to specify that the maximum likelihood estimate of the loading matrix corresponds to the loading matrix given by conventional PCA, with the addition that the assessment of model uncertainty is available in such a probabilistic formulation. </w:t>
      </w:r>
    </w:p>
    <w:p w14:paraId="4A9A1583" w14:textId="77777777" w:rsidR="008A5074" w:rsidRPr="008A5074" w:rsidRDefault="008A5074" w:rsidP="001769BA">
      <w:pPr>
        <w:spacing w:line="360" w:lineRule="auto"/>
        <w:jc w:val="both"/>
        <w:rPr>
          <w:rFonts w:eastAsiaTheme="minorEastAsia" w:cstheme="minorHAnsi"/>
          <w:lang w:val="en-US"/>
        </w:rPr>
      </w:pPr>
      <w:r w:rsidRPr="008A5074">
        <w:rPr>
          <w:rFonts w:cstheme="minorHAnsi"/>
          <w:lang w:val="en-US"/>
        </w:rPr>
        <w:t xml:space="preserve">Once the optimal loading values of the PPCA model have been identified, the next step is to project the data containing missing values onto the space of latent variables and then reconstruct the partial samples, given the scores obtained from the probability model. Firstly, observation vector </w:t>
      </w:r>
      <m:oMath>
        <m:bar>
          <m:barPr>
            <m:ctrlPr>
              <w:rPr>
                <w:rFonts w:ascii="Cambria Math" w:hAnsi="Cambria Math" w:cstheme="minorHAnsi"/>
                <w:i/>
                <w:lang w:val="en-US"/>
              </w:rPr>
            </m:ctrlPr>
          </m:barPr>
          <m:e>
            <m:r>
              <w:rPr>
                <w:rFonts w:ascii="Cambria Math" w:hAnsi="Cambria Math" w:cstheme="minorHAnsi"/>
                <w:lang w:val="en-US"/>
              </w:rPr>
              <m:t>x</m:t>
            </m:r>
          </m:e>
        </m:bar>
      </m:oMath>
      <w:r w:rsidRPr="008A5074">
        <w:rPr>
          <w:rFonts w:cstheme="minorHAnsi"/>
          <w:lang w:val="en-US"/>
        </w:rPr>
        <w:t xml:space="preserve"> and the </w:t>
      </w:r>
      <w:r w:rsidRPr="008A5074">
        <w:rPr>
          <w:rFonts w:eastAsiaTheme="minorEastAsia" w:cstheme="minorHAnsi"/>
          <w:lang w:val="en-US"/>
        </w:rPr>
        <w:t xml:space="preserve">loading matrix for which the likelihood function is maximised </w:t>
      </w:r>
      <m:oMath>
        <m:sSub>
          <m:sSubPr>
            <m:ctrlPr>
              <w:rPr>
                <w:rFonts w:ascii="Cambria Math" w:eastAsiaTheme="minorEastAsia"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eastAsiaTheme="minorEastAsia" w:hAnsi="Cambria Math" w:cstheme="minorHAnsi"/>
                <w:lang w:val="en-US"/>
              </w:rPr>
              <m:t>ML</m:t>
            </m:r>
          </m:sub>
        </m:sSub>
      </m:oMath>
      <w:r w:rsidRPr="008A5074">
        <w:rPr>
          <w:rFonts w:eastAsiaTheme="minorEastAsia" w:cstheme="minorHAnsi"/>
          <w:lang w:val="en-US"/>
        </w:rPr>
        <w:t xml:space="preserve"> are split in two contributions:</w:t>
      </w:r>
    </w:p>
    <w:p w14:paraId="14383130" w14:textId="3E97E1AF" w:rsidR="008A5074" w:rsidRPr="008A5074" w:rsidRDefault="00F96314" w:rsidP="001769BA">
      <w:pPr>
        <w:spacing w:line="360" w:lineRule="auto"/>
        <w:jc w:val="both"/>
        <w:rPr>
          <w:rFonts w:eastAsiaTheme="minorEastAsia" w:cstheme="minorHAnsi"/>
          <w:lang w:val="en-US"/>
        </w:rPr>
      </w:pPr>
      <m:oMath>
        <m:bar>
          <m:barPr>
            <m:ctrlPr>
              <w:rPr>
                <w:rFonts w:ascii="Cambria Math" w:hAnsi="Cambria Math" w:cstheme="minorHAnsi"/>
                <w:i/>
                <w:lang w:val="en-US"/>
              </w:rPr>
            </m:ctrlPr>
          </m:barPr>
          <m:e>
            <m:r>
              <w:rPr>
                <w:rFonts w:ascii="Cambria Math" w:hAnsi="Cambria Math" w:cstheme="minorHAnsi"/>
                <w:lang w:val="en-US"/>
              </w:rPr>
              <m:t>x</m:t>
            </m:r>
          </m:e>
        </m:bar>
        <m:r>
          <w:rPr>
            <w:rFonts w:ascii="Cambria Math" w:hAnsi="Cambria Math" w:cstheme="minorHAnsi"/>
            <w:lang w:val="en-US"/>
          </w:rPr>
          <m:t>=</m:t>
        </m:r>
        <m:d>
          <m:dPr>
            <m:ctrlPr>
              <w:rPr>
                <w:rFonts w:ascii="Cambria Math" w:hAnsi="Cambria Math" w:cstheme="minorHAnsi"/>
                <w:i/>
                <w:lang w:val="en-US"/>
              </w:rPr>
            </m:ctrlPr>
          </m:dPr>
          <m:e>
            <m:eqArr>
              <m:eqArrPr>
                <m:ctrlPr>
                  <w:rPr>
                    <w:rFonts w:ascii="Cambria Math" w:hAnsi="Cambria Math" w:cstheme="minorHAnsi"/>
                    <w:i/>
                    <w:lang w:val="en-US"/>
                  </w:rPr>
                </m:ctrlPr>
              </m:eqArrPr>
              <m:e>
                <m:r>
                  <w:rPr>
                    <w:rFonts w:ascii="Cambria Math" w:hAnsi="Cambria Math" w:cstheme="minorHAnsi"/>
                    <w:lang w:val="en-US"/>
                  </w:rPr>
                  <m:t xml:space="preserve"> </m:t>
                </m:r>
              </m:e>
              <m:e>
                <m:sSub>
                  <m:sSubPr>
                    <m:ctrlPr>
                      <w:rPr>
                        <w:rFonts w:ascii="Cambria Math" w:hAnsi="Cambria Math" w:cstheme="minorHAnsi"/>
                        <w:i/>
                        <w:lang w:val="en-US"/>
                      </w:rPr>
                    </m:ctrlPr>
                  </m:sSubPr>
                  <m:e>
                    <m:bar>
                      <m:barPr>
                        <m:ctrlPr>
                          <w:rPr>
                            <w:rFonts w:ascii="Cambria Math" w:hAnsi="Cambria Math" w:cstheme="minorHAnsi"/>
                            <w:i/>
                            <w:lang w:val="en-US"/>
                          </w:rPr>
                        </m:ctrlPr>
                      </m:barPr>
                      <m:e>
                        <m:r>
                          <w:rPr>
                            <w:rFonts w:ascii="Cambria Math" w:hAnsi="Cambria Math" w:cstheme="minorHAnsi"/>
                            <w:lang w:val="en-US"/>
                          </w:rPr>
                          <m:t>x</m:t>
                        </m:r>
                      </m:e>
                    </m:bar>
                  </m:e>
                  <m:sub>
                    <m:r>
                      <w:rPr>
                        <w:rFonts w:ascii="Cambria Math" w:hAnsi="Cambria Math" w:cstheme="minorHAnsi"/>
                        <w:lang w:val="en-US"/>
                      </w:rPr>
                      <m:t>k</m:t>
                    </m:r>
                  </m:sub>
                </m:sSub>
                <m:ctrlPr>
                  <w:rPr>
                    <w:rFonts w:ascii="Cambria Math" w:eastAsia="Cambria Math" w:hAnsi="Cambria Math" w:cstheme="minorHAnsi"/>
                    <w:i/>
                    <w:kern w:val="2"/>
                    <w:lang w:val="en-US"/>
                    <w14:ligatures w14:val="standardContextual"/>
                  </w:rPr>
                </m:ctrlPr>
              </m:e>
              <m:e>
                <m:bar>
                  <m:barPr>
                    <m:ctrlPr>
                      <w:rPr>
                        <w:rFonts w:ascii="Cambria Math" w:eastAsia="Cambria Math" w:hAnsi="Cambria Math" w:cstheme="minorHAnsi"/>
                        <w:i/>
                        <w:kern w:val="2"/>
                        <w:lang w:val="en-US"/>
                        <w14:ligatures w14:val="standardContextual"/>
                      </w:rPr>
                    </m:ctrlPr>
                  </m:barPr>
                  <m:e>
                    <m:r>
                      <w:rPr>
                        <w:rFonts w:ascii="Cambria Math" w:eastAsia="Cambria Math" w:hAnsi="Cambria Math" w:cstheme="minorHAnsi"/>
                        <w:kern w:val="2"/>
                        <w:lang w:val="en-US"/>
                        <w14:ligatures w14:val="standardContextual"/>
                      </w:rPr>
                      <m:t>N</m:t>
                    </m:r>
                  </m:e>
                </m:bar>
              </m:e>
            </m:eqArr>
          </m:e>
        </m:d>
      </m:oMath>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t>(</w:t>
      </w:r>
      <w:r w:rsidR="00D47DED" w:rsidRPr="00AC1DBF">
        <w:rPr>
          <w:rFonts w:eastAsiaTheme="minorEastAsia" w:cstheme="minorHAnsi"/>
          <w:lang w:val="en-US"/>
        </w:rPr>
        <w:t>S</w:t>
      </w:r>
      <w:r w:rsidR="008A5074" w:rsidRPr="008A5074">
        <w:rPr>
          <w:rFonts w:eastAsiaTheme="minorEastAsia" w:cstheme="minorHAnsi"/>
          <w:lang w:val="en-US"/>
        </w:rPr>
        <w:t>.5)</w:t>
      </w:r>
    </w:p>
    <w:p w14:paraId="4AC3B5CF" w14:textId="68441DC9" w:rsidR="008A5074" w:rsidRPr="008A5074" w:rsidRDefault="00F96314" w:rsidP="001769BA">
      <w:pPr>
        <w:spacing w:line="360" w:lineRule="auto"/>
        <w:jc w:val="both"/>
        <w:rPr>
          <w:rFonts w:eastAsiaTheme="minorEastAsia" w:cstheme="minorHAnsi"/>
          <w:lang w:val="en-US"/>
        </w:rPr>
      </w:pP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ML</m:t>
            </m:r>
          </m:sub>
        </m:sSub>
        <m:r>
          <w:rPr>
            <w:rFonts w:ascii="Cambria Math" w:hAnsi="Cambria Math" w:cstheme="minorHAnsi"/>
            <w:lang w:val="en-US"/>
          </w:rPr>
          <m:t>=</m:t>
        </m:r>
        <m:d>
          <m:dPr>
            <m:ctrlPr>
              <w:rPr>
                <w:rFonts w:ascii="Cambria Math" w:hAnsi="Cambria Math" w:cstheme="minorHAnsi"/>
                <w:i/>
                <w:lang w:val="en-US"/>
              </w:rPr>
            </m:ctrlPr>
          </m:dPr>
          <m:e>
            <m:f>
              <m:fPr>
                <m:type m:val="noBar"/>
                <m:ctrlPr>
                  <w:rPr>
                    <w:rFonts w:ascii="Cambria Math" w:hAnsi="Cambria Math" w:cstheme="minorHAnsi"/>
                    <w:i/>
                    <w:lang w:val="en-US"/>
                  </w:rPr>
                </m:ctrlPr>
              </m:fPr>
              <m:num>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k,ML</m:t>
                    </m:r>
                  </m:sub>
                </m:sSub>
              </m:num>
              <m:den>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m,ML</m:t>
                    </m:r>
                  </m:sub>
                </m:sSub>
              </m:den>
            </m:f>
          </m:e>
        </m:d>
      </m:oMath>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t>(</w:t>
      </w:r>
      <w:r w:rsidR="00D47DED" w:rsidRPr="00AC1DBF">
        <w:rPr>
          <w:rFonts w:eastAsiaTheme="minorEastAsia" w:cstheme="minorHAnsi"/>
          <w:lang w:val="en-US"/>
        </w:rPr>
        <w:t>S</w:t>
      </w:r>
      <w:r w:rsidR="008A5074" w:rsidRPr="008A5074">
        <w:rPr>
          <w:rFonts w:eastAsiaTheme="minorEastAsia" w:cstheme="minorHAnsi"/>
          <w:lang w:val="en-US"/>
        </w:rPr>
        <w:t>.6)</w:t>
      </w:r>
    </w:p>
    <w:p w14:paraId="5122A8F4" w14:textId="665770BC" w:rsidR="008A5074" w:rsidRPr="008A5074" w:rsidRDefault="008A5074" w:rsidP="001769BA">
      <w:pPr>
        <w:spacing w:line="360" w:lineRule="auto"/>
        <w:jc w:val="both"/>
        <w:rPr>
          <w:rFonts w:eastAsiaTheme="minorEastAsia" w:cstheme="minorHAnsi"/>
          <w:lang w:val="en-US"/>
        </w:rPr>
      </w:pPr>
      <w:r w:rsidRPr="008A5074">
        <w:rPr>
          <w:rFonts w:eastAsiaTheme="minorEastAsia" w:cstheme="minorHAnsi"/>
          <w:lang w:val="en-US"/>
        </w:rPr>
        <w:t xml:space="preserve">Here, </w:t>
      </w:r>
      <m:oMath>
        <m:bar>
          <m:barPr>
            <m:ctrlPr>
              <w:rPr>
                <w:rFonts w:ascii="Cambria Math" w:eastAsia="Cambria Math" w:hAnsi="Cambria Math" w:cstheme="minorHAnsi"/>
                <w:i/>
                <w:kern w:val="2"/>
                <w:lang w:val="en-US"/>
                <w14:ligatures w14:val="standardContextual"/>
              </w:rPr>
            </m:ctrlPr>
          </m:barPr>
          <m:e>
            <m:r>
              <w:rPr>
                <w:rFonts w:ascii="Cambria Math" w:eastAsia="Cambria Math" w:hAnsi="Cambria Math" w:cstheme="minorHAnsi"/>
                <w:kern w:val="2"/>
                <w:lang w:val="en-US"/>
                <w14:ligatures w14:val="standardContextual"/>
              </w:rPr>
              <m:t>N</m:t>
            </m:r>
          </m:e>
        </m:bar>
      </m:oMath>
      <w:r w:rsidRPr="008A5074">
        <w:rPr>
          <w:rFonts w:eastAsiaTheme="minorEastAsia" w:cstheme="minorHAnsi"/>
          <w:lang w:val="en-US"/>
        </w:rPr>
        <w:t xml:space="preserve"> corresponds to a rx1 vector correspondent to missing elements of the observation vector, which are identified as non-numerical values, whereas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k,ML</m:t>
            </m:r>
          </m:sub>
        </m:sSub>
      </m:oMath>
      <w:r w:rsidRPr="008A5074">
        <w:rPr>
          <w:rFonts w:eastAsiaTheme="minorEastAsia" w:cstheme="minorHAnsi"/>
          <w:lang w:val="en-US"/>
        </w:rPr>
        <w:t xml:space="preserve"> is a (p-r)xq matrix which denotes the loading matrix partition related to the known variables (i.e. elemental composition) of the observation vector to project. </w:t>
      </w:r>
      <w:r w:rsidRPr="008A5074">
        <w:rPr>
          <w:rFonts w:eastAsiaTheme="minorEastAsia" w:cstheme="minorHAnsi"/>
          <w:lang w:val="en-US"/>
        </w:rPr>
        <w:lastRenderedPageBreak/>
        <w:t xml:space="preserve">The quantiy r is the number of variables containing at least one missing value for a given sample.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m,ML</m:t>
            </m:r>
          </m:sub>
        </m:sSub>
      </m:oMath>
      <w:r w:rsidRPr="008A5074">
        <w:rPr>
          <w:rFonts w:eastAsiaTheme="minorEastAsia" w:cstheme="minorHAnsi"/>
          <w:lang w:val="en-US"/>
        </w:rPr>
        <w:t xml:space="preserve"> denotes the loading matrix block associated with the missing information (i.e. %FAME). Therefore, a new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e>
          <m:sub>
            <m:r>
              <w:rPr>
                <w:rFonts w:ascii="Cambria Math" w:hAnsi="Cambria Math" w:cstheme="minorHAnsi"/>
                <w:lang w:val="en-US"/>
              </w:rPr>
              <m:t xml:space="preserve"> k</m:t>
            </m:r>
          </m:sub>
        </m:sSub>
      </m:oMath>
      <w:r w:rsidRPr="008A5074">
        <w:rPr>
          <w:rFonts w:eastAsiaTheme="minorEastAsia" w:cstheme="minorHAnsi"/>
          <w:lang w:val="en-US"/>
        </w:rPr>
        <w:t xml:space="preserve">matrix computed from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k</m:t>
            </m:r>
          </m:sub>
        </m:sSub>
      </m:oMath>
      <w:r w:rsidRPr="008A5074">
        <w:rPr>
          <w:rFonts w:eastAsiaTheme="minorEastAsia" w:cstheme="minorHAnsi"/>
          <w:lang w:val="en-US"/>
        </w:rPr>
        <w:t>:</w:t>
      </w:r>
      <w:r w:rsidRPr="008A5074">
        <w:rPr>
          <w:rFonts w:eastAsiaTheme="minorEastAsia" w:cstheme="minorHAnsi"/>
          <w:lang w:val="en-US"/>
        </w:rPr>
        <w:tab/>
      </w:r>
      <w:r w:rsidRPr="008A5074">
        <w:rPr>
          <w:rFonts w:eastAsiaTheme="minorEastAsia" w:cstheme="minorHAnsi"/>
          <w:lang w:val="en-US"/>
        </w:rPr>
        <w:br/>
      </w: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e>
          <m:sub>
            <m:r>
              <w:rPr>
                <w:rFonts w:ascii="Cambria Math" w:hAnsi="Cambria Math" w:cstheme="minorHAnsi"/>
                <w:lang w:val="en-US"/>
              </w:rPr>
              <m:t xml:space="preserve"> k</m:t>
            </m:r>
          </m:sub>
        </m:sSub>
        <m:r>
          <w:rPr>
            <w:rFonts w:ascii="Cambria Math" w:hAnsi="Cambria Math" w:cstheme="minorHAnsi"/>
            <w:lang w:val="en-US"/>
          </w:rPr>
          <m:t>=</m:t>
        </m:r>
        <m:sSubSup>
          <m:sSubSupPr>
            <m:ctrlPr>
              <w:rPr>
                <w:rFonts w:ascii="Cambria Math" w:hAnsi="Cambria Math" w:cstheme="minorHAnsi"/>
                <w:i/>
                <w:lang w:val="en-US"/>
              </w:rPr>
            </m:ctrlPr>
          </m:sSub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k,ML</m:t>
            </m:r>
          </m:sub>
          <m:sup>
            <m:r>
              <w:rPr>
                <w:rFonts w:ascii="Cambria Math" w:hAnsi="Cambria Math" w:cstheme="minorHAnsi"/>
                <w:lang w:val="en-US"/>
              </w:rPr>
              <m:t>T</m:t>
            </m:r>
          </m:sup>
        </m:sSubSup>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k,ML</m:t>
            </m:r>
          </m:sub>
        </m:sSub>
        <m:r>
          <w:rPr>
            <w:rFonts w:ascii="Cambria Math" w:hAnsi="Cambria Math" w:cstheme="minorHAnsi"/>
            <w:lang w:val="en-US"/>
          </w:rPr>
          <m:t>+</m:t>
        </m:r>
        <m:sSup>
          <m:sSupPr>
            <m:ctrlPr>
              <w:rPr>
                <w:rFonts w:ascii="Cambria Math" w:hAnsi="Cambria Math" w:cstheme="minorHAnsi"/>
                <w:i/>
                <w:lang w:val="en-US"/>
              </w:rPr>
            </m:ctrlPr>
          </m:sSupPr>
          <m:e>
            <m:r>
              <w:rPr>
                <w:rFonts w:ascii="Cambria Math" w:hAnsi="Cambria Math" w:cstheme="minorHAnsi"/>
                <w:lang w:val="en-US"/>
              </w:rPr>
              <m:t>σ</m:t>
            </m:r>
          </m:e>
          <m:sup>
            <m:r>
              <w:rPr>
                <w:rFonts w:ascii="Cambria Math" w:hAnsi="Cambria Math" w:cstheme="minorHAnsi"/>
                <w:lang w:val="en-US"/>
              </w:rPr>
              <m:t>2</m:t>
            </m:r>
          </m:sup>
        </m:sSup>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I</m:t>
                </m:r>
              </m:e>
            </m:bar>
          </m:e>
        </m:bar>
      </m:oMath>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t>(</w:t>
      </w:r>
      <w:r w:rsidR="00D47DED" w:rsidRPr="00AC1DBF">
        <w:rPr>
          <w:rFonts w:eastAsiaTheme="minorEastAsia" w:cstheme="minorHAnsi"/>
          <w:lang w:val="en-US"/>
        </w:rPr>
        <w:t>S</w:t>
      </w:r>
      <w:r w:rsidRPr="008A5074">
        <w:rPr>
          <w:rFonts w:eastAsiaTheme="minorEastAsia" w:cstheme="minorHAnsi"/>
          <w:lang w:val="en-US"/>
        </w:rPr>
        <w:t>.</w:t>
      </w:r>
      <w:r w:rsidR="00D47DED" w:rsidRPr="00AC1DBF">
        <w:rPr>
          <w:rFonts w:eastAsiaTheme="minorEastAsia" w:cstheme="minorHAnsi"/>
          <w:lang w:val="en-US"/>
        </w:rPr>
        <w:t>7</w:t>
      </w:r>
      <w:r w:rsidRPr="008A5074">
        <w:rPr>
          <w:rFonts w:eastAsiaTheme="minorEastAsia" w:cstheme="minorHAnsi"/>
          <w:lang w:val="en-US"/>
        </w:rPr>
        <w:t>)</w:t>
      </w:r>
    </w:p>
    <w:p w14:paraId="39B881EA" w14:textId="77777777" w:rsidR="008A5074" w:rsidRPr="008A5074" w:rsidRDefault="00F96314" w:rsidP="001769BA">
      <w:pPr>
        <w:spacing w:line="360" w:lineRule="auto"/>
        <w:jc w:val="both"/>
        <w:rPr>
          <w:rFonts w:eastAsiaTheme="minorEastAsia" w:cstheme="minorHAnsi"/>
          <w:lang w:val="en-US"/>
        </w:rPr>
      </w:pPr>
      <m:oMath>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oMath>
      <w:r w:rsidR="008A5074" w:rsidRPr="008A5074">
        <w:rPr>
          <w:rFonts w:eastAsiaTheme="minorEastAsia" w:cstheme="minorHAnsi"/>
          <w:lang w:val="en-US"/>
        </w:rPr>
        <w:t xml:space="preserve"> matrix dimensionality is preserved when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k</m:t>
            </m:r>
          </m:sub>
        </m:sSub>
      </m:oMath>
      <w:r w:rsidR="008A5074" w:rsidRPr="008A5074">
        <w:rPr>
          <w:rFonts w:eastAsiaTheme="minorEastAsia" w:cstheme="minorHAnsi"/>
          <w:lang w:val="en-US"/>
        </w:rPr>
        <w:t xml:space="preserve"> is used for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e>
          <m:sub>
            <m:r>
              <w:rPr>
                <w:rFonts w:ascii="Cambria Math" w:hAnsi="Cambria Math" w:cstheme="minorHAnsi"/>
                <w:lang w:val="en-US"/>
              </w:rPr>
              <m:t xml:space="preserve"> k</m:t>
            </m:r>
          </m:sub>
        </m:sSub>
      </m:oMath>
      <w:r w:rsidR="008A5074" w:rsidRPr="008A5074">
        <w:rPr>
          <w:rFonts w:eastAsiaTheme="minorEastAsia" w:cstheme="minorHAnsi"/>
          <w:lang w:val="en-US"/>
        </w:rPr>
        <w:t xml:space="preserve"> calculation. The following step foresees the computation of the scores vecor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r>
                  <w:rPr>
                    <w:rFonts w:ascii="Cambria Math" w:hAnsi="Cambria Math" w:cstheme="minorHAnsi"/>
                    <w:lang w:val="en-US"/>
                  </w:rPr>
                  <m:t>t</m:t>
                </m:r>
              </m:e>
            </m:bar>
          </m:e>
          <m:sub>
            <m:r>
              <w:rPr>
                <w:rFonts w:ascii="Cambria Math" w:hAnsi="Cambria Math" w:cstheme="minorHAnsi"/>
                <w:lang w:val="en-US"/>
              </w:rPr>
              <m:t>k</m:t>
            </m:r>
          </m:sub>
        </m:sSub>
      </m:oMath>
      <w:r w:rsidR="008A5074" w:rsidRPr="008A5074">
        <w:rPr>
          <w:rFonts w:eastAsiaTheme="minorEastAsia" w:cstheme="minorHAnsi"/>
          <w:lang w:val="en-US"/>
        </w:rPr>
        <w:t xml:space="preserve"> made up of the contribution  of the sole loading related to known variables for each specific sample:</w:t>
      </w:r>
    </w:p>
    <w:p w14:paraId="765CCFB6" w14:textId="27B84C84" w:rsidR="008A5074" w:rsidRPr="008A5074" w:rsidRDefault="00F96314" w:rsidP="001769BA">
      <w:pPr>
        <w:spacing w:line="360" w:lineRule="auto"/>
        <w:jc w:val="both"/>
        <w:rPr>
          <w:rFonts w:eastAsiaTheme="minorEastAsia" w:cstheme="minorHAnsi"/>
          <w:lang w:val="en-US"/>
        </w:rPr>
      </w:pPr>
      <m:oMath>
        <m:sSub>
          <m:sSubPr>
            <m:ctrlPr>
              <w:rPr>
                <w:rFonts w:ascii="Cambria Math" w:hAnsi="Cambria Math" w:cstheme="minorHAnsi"/>
                <w:i/>
                <w:lang w:val="en-US"/>
              </w:rPr>
            </m:ctrlPr>
          </m:sSubPr>
          <m:e>
            <m:bar>
              <m:barPr>
                <m:ctrlPr>
                  <w:rPr>
                    <w:rFonts w:ascii="Cambria Math" w:hAnsi="Cambria Math" w:cstheme="minorHAnsi"/>
                    <w:i/>
                    <w:lang w:val="en-US"/>
                  </w:rPr>
                </m:ctrlPr>
              </m:barPr>
              <m:e>
                <m:r>
                  <w:rPr>
                    <w:rFonts w:ascii="Cambria Math" w:hAnsi="Cambria Math" w:cstheme="minorHAnsi"/>
                    <w:lang w:val="en-US"/>
                  </w:rPr>
                  <m:t>t</m:t>
                </m:r>
              </m:e>
            </m:bar>
          </m:e>
          <m:sub>
            <m:r>
              <w:rPr>
                <w:rFonts w:ascii="Cambria Math" w:hAnsi="Cambria Math" w:cstheme="minorHAnsi"/>
                <w:lang w:val="en-US"/>
              </w:rPr>
              <m:t>k</m:t>
            </m:r>
          </m:sub>
        </m:sSub>
        <m:r>
          <w:rPr>
            <w:rFonts w:ascii="Cambria Math" w:hAnsi="Cambria Math" w:cstheme="minorHAnsi"/>
            <w:lang w:val="en-US"/>
          </w:rPr>
          <m:t>=</m:t>
        </m:r>
        <m:sSubSup>
          <m:sSubSupPr>
            <m:ctrlPr>
              <w:rPr>
                <w:rFonts w:ascii="Cambria Math" w:hAnsi="Cambria Math" w:cstheme="minorHAnsi"/>
                <w:i/>
                <w:lang w:val="en-US"/>
              </w:rPr>
            </m:ctrlPr>
          </m:sSub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e>
          <m:sub>
            <m:r>
              <w:rPr>
                <w:rFonts w:ascii="Cambria Math" w:hAnsi="Cambria Math" w:cstheme="minorHAnsi"/>
                <w:lang w:val="en-US"/>
              </w:rPr>
              <m:t xml:space="preserve"> k</m:t>
            </m:r>
          </m:sub>
          <m:sup>
            <m:r>
              <w:rPr>
                <w:rFonts w:ascii="Cambria Math" w:hAnsi="Cambria Math" w:cstheme="minorHAnsi"/>
                <w:lang w:val="en-US"/>
              </w:rPr>
              <m:t>-1</m:t>
            </m:r>
          </m:sup>
        </m:sSubSup>
        <m:sSubSup>
          <m:sSubSupPr>
            <m:ctrlPr>
              <w:rPr>
                <w:rFonts w:ascii="Cambria Math" w:hAnsi="Cambria Math" w:cstheme="minorHAnsi"/>
                <w:i/>
                <w:lang w:val="en-US"/>
              </w:rPr>
            </m:ctrlPr>
          </m:sSub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k,ML</m:t>
            </m:r>
          </m:sub>
          <m:sup>
            <m:r>
              <w:rPr>
                <w:rFonts w:ascii="Cambria Math" w:hAnsi="Cambria Math" w:cstheme="minorHAnsi"/>
                <w:lang w:val="en-US"/>
              </w:rPr>
              <m:t>T</m:t>
            </m:r>
          </m:sup>
        </m:sSubSup>
        <m:d>
          <m:dPr>
            <m:ctrlPr>
              <w:rPr>
                <w:rFonts w:ascii="Cambria Math" w:hAnsi="Cambria Math" w:cstheme="minorHAnsi"/>
                <w:i/>
                <w:lang w:val="en-US"/>
              </w:rPr>
            </m:ctrlPr>
          </m:dPr>
          <m:e>
            <m:sSub>
              <m:sSubPr>
                <m:ctrlPr>
                  <w:rPr>
                    <w:rFonts w:ascii="Cambria Math" w:eastAsiaTheme="minorEastAsia" w:hAnsi="Cambria Math" w:cstheme="minorHAnsi"/>
                    <w:i/>
                    <w:lang w:val="en-US"/>
                  </w:rPr>
                </m:ctrlPr>
              </m:sSubPr>
              <m:e>
                <m:bar>
                  <m:barPr>
                    <m:ctrlPr>
                      <w:rPr>
                        <w:rFonts w:ascii="Cambria Math" w:hAnsi="Cambria Math" w:cstheme="minorHAnsi"/>
                        <w:i/>
                        <w:lang w:val="en-US"/>
                      </w:rPr>
                    </m:ctrlPr>
                  </m:barPr>
                  <m:e>
                    <m:r>
                      <w:rPr>
                        <w:rFonts w:ascii="Cambria Math" w:hAnsi="Cambria Math" w:cstheme="minorHAnsi"/>
                        <w:lang w:val="en-US"/>
                      </w:rPr>
                      <m:t>x</m:t>
                    </m:r>
                  </m:e>
                </m:bar>
              </m:e>
              <m:sub>
                <m:r>
                  <w:rPr>
                    <w:rFonts w:ascii="Cambria Math" w:eastAsiaTheme="minorEastAsia" w:hAnsi="Cambria Math" w:cstheme="minorHAnsi"/>
                    <w:lang w:val="en-US"/>
                  </w:rPr>
                  <m:t>k</m:t>
                </m:r>
              </m:sub>
            </m:sSub>
            <m:r>
              <w:rPr>
                <w:rFonts w:ascii="Cambria Math" w:eastAsiaTheme="minorEastAsia" w:hAnsi="Cambria Math" w:cstheme="minorHAnsi"/>
                <w:lang w:val="en-US"/>
              </w:rPr>
              <m:t>-</m:t>
            </m:r>
            <m:sSub>
              <m:sSubPr>
                <m:ctrlPr>
                  <w:rPr>
                    <w:rFonts w:ascii="Cambria Math" w:hAnsi="Cambria Math" w:cstheme="minorHAnsi"/>
                    <w:i/>
                    <w:lang w:val="en-US"/>
                  </w:rPr>
                </m:ctrlPr>
              </m:sSubPr>
              <m:e>
                <m:bar>
                  <m:barPr>
                    <m:ctrlPr>
                      <w:rPr>
                        <w:rFonts w:ascii="Cambria Math" w:hAnsi="Cambria Math" w:cstheme="minorHAnsi"/>
                        <w:i/>
                        <w:lang w:val="en-US"/>
                      </w:rPr>
                    </m:ctrlPr>
                  </m:barPr>
                  <m:e>
                    <m:r>
                      <w:rPr>
                        <w:rFonts w:ascii="Cambria Math" w:hAnsi="Cambria Math" w:cstheme="minorHAnsi"/>
                        <w:lang w:val="en-US"/>
                      </w:rPr>
                      <m:t>μ</m:t>
                    </m:r>
                  </m:e>
                </m:bar>
                <m:ctrlPr>
                  <w:rPr>
                    <w:rFonts w:ascii="Cambria Math" w:eastAsiaTheme="minorEastAsia" w:hAnsi="Cambria Math" w:cstheme="minorHAnsi"/>
                    <w:i/>
                    <w:lang w:val="en-US"/>
                  </w:rPr>
                </m:ctrlPr>
              </m:e>
              <m:sub>
                <m:r>
                  <w:rPr>
                    <w:rFonts w:ascii="Cambria Math" w:hAnsi="Cambria Math" w:cstheme="minorHAnsi"/>
                    <w:lang w:val="en-US"/>
                  </w:rPr>
                  <m:t>k</m:t>
                </m:r>
              </m:sub>
            </m:sSub>
          </m:e>
        </m:d>
      </m:oMath>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t>(</w:t>
      </w:r>
      <w:r w:rsidR="00D47DED" w:rsidRPr="00AC1DBF">
        <w:rPr>
          <w:rFonts w:eastAsiaTheme="minorEastAsia" w:cstheme="minorHAnsi"/>
          <w:lang w:val="en-US"/>
        </w:rPr>
        <w:t>S</w:t>
      </w:r>
      <w:r w:rsidR="008A5074" w:rsidRPr="008A5074">
        <w:rPr>
          <w:rFonts w:eastAsiaTheme="minorEastAsia" w:cstheme="minorHAnsi"/>
          <w:lang w:val="en-US"/>
        </w:rPr>
        <w:t>.</w:t>
      </w:r>
      <w:r w:rsidR="00D47DED" w:rsidRPr="00AC1DBF">
        <w:rPr>
          <w:rFonts w:eastAsiaTheme="minorEastAsia" w:cstheme="minorHAnsi"/>
          <w:lang w:val="en-US"/>
        </w:rPr>
        <w:t>8</w:t>
      </w:r>
      <w:r w:rsidR="008A5074" w:rsidRPr="008A5074">
        <w:rPr>
          <w:rFonts w:eastAsiaTheme="minorEastAsia" w:cstheme="minorHAnsi"/>
          <w:lang w:val="en-US"/>
        </w:rPr>
        <w:t>)</w:t>
      </w:r>
    </w:p>
    <w:p w14:paraId="619973EC" w14:textId="77777777" w:rsidR="008A5074" w:rsidRPr="008A5074" w:rsidRDefault="008A5074" w:rsidP="001769BA">
      <w:pPr>
        <w:spacing w:line="360" w:lineRule="auto"/>
        <w:jc w:val="both"/>
        <w:rPr>
          <w:rFonts w:eastAsiaTheme="minorEastAsia" w:cstheme="minorHAnsi"/>
          <w:lang w:val="en-US"/>
        </w:rPr>
      </w:pPr>
      <w:r w:rsidRPr="008A5074">
        <w:rPr>
          <w:rFonts w:eastAsiaTheme="minorEastAsia" w:cstheme="minorHAnsi"/>
          <w:lang w:val="en-US"/>
        </w:rPr>
        <w:t xml:space="preserve">Where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r>
                  <w:rPr>
                    <w:rFonts w:ascii="Cambria Math" w:hAnsi="Cambria Math" w:cstheme="minorHAnsi"/>
                    <w:lang w:val="en-US"/>
                  </w:rPr>
                  <m:t>μ</m:t>
                </m:r>
              </m:e>
            </m:bar>
            <m:ctrlPr>
              <w:rPr>
                <w:rFonts w:ascii="Cambria Math" w:eastAsiaTheme="minorEastAsia" w:hAnsi="Cambria Math" w:cstheme="minorHAnsi"/>
                <w:i/>
                <w:lang w:val="en-US"/>
              </w:rPr>
            </m:ctrlPr>
          </m:e>
          <m:sub>
            <m:r>
              <w:rPr>
                <w:rFonts w:ascii="Cambria Math" w:hAnsi="Cambria Math" w:cstheme="minorHAnsi"/>
                <w:lang w:val="en-US"/>
              </w:rPr>
              <m:t>k</m:t>
            </m:r>
          </m:sub>
        </m:sSub>
      </m:oMath>
      <w:r w:rsidRPr="008A5074">
        <w:rPr>
          <w:rFonts w:eastAsiaTheme="minorEastAsia" w:cstheme="minorHAnsi"/>
          <w:lang w:val="en-US"/>
        </w:rPr>
        <w:t xml:space="preserve">is a (p-r)x1 vector of variables average values. The expression reported in eq. A.7 is not the final form of score vector, as it only considers the contribute of non-missing variables on the projection onto the latent space. Therefore,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r>
                  <w:rPr>
                    <w:rFonts w:ascii="Cambria Math" w:hAnsi="Cambria Math" w:cstheme="minorHAnsi"/>
                    <w:lang w:val="en-US"/>
                  </w:rPr>
                  <m:t>t</m:t>
                </m:r>
              </m:e>
            </m:bar>
          </m:e>
          <m:sub>
            <m:r>
              <w:rPr>
                <w:rFonts w:ascii="Cambria Math" w:hAnsi="Cambria Math" w:cstheme="minorHAnsi"/>
                <w:lang w:val="en-US"/>
              </w:rPr>
              <m:t>k</m:t>
            </m:r>
          </m:sub>
        </m:sSub>
      </m:oMath>
      <w:r w:rsidRPr="008A5074">
        <w:rPr>
          <w:rFonts w:eastAsiaTheme="minorEastAsia" w:cstheme="minorHAnsi"/>
          <w:lang w:val="en-US"/>
        </w:rPr>
        <w:t xml:space="preserve"> is employed to obtain the reconstructed data (Tipping &amp; Bishop, 1999):</w:t>
      </w:r>
    </w:p>
    <w:p w14:paraId="570119D9" w14:textId="409073DE" w:rsidR="008A5074" w:rsidRPr="008A5074" w:rsidRDefault="00F96314" w:rsidP="001769BA">
      <w:pPr>
        <w:spacing w:line="360" w:lineRule="auto"/>
        <w:jc w:val="both"/>
        <w:rPr>
          <w:rFonts w:eastAsiaTheme="minorEastAsia" w:cstheme="minorHAnsi"/>
          <w:lang w:val="en-US"/>
        </w:rPr>
      </w:pPr>
      <m:oMath>
        <m:bar>
          <m:barPr>
            <m:ctrlPr>
              <w:rPr>
                <w:rFonts w:ascii="Cambria Math" w:hAnsi="Cambria Math" w:cstheme="minorHAnsi"/>
                <w:i/>
                <w:lang w:val="en-US"/>
              </w:rPr>
            </m:ctrlPr>
          </m:barPr>
          <m:e>
            <m:acc>
              <m:accPr>
                <m:ctrlPr>
                  <w:rPr>
                    <w:rFonts w:ascii="Cambria Math" w:hAnsi="Cambria Math" w:cstheme="minorHAnsi"/>
                    <w:i/>
                    <w:lang w:val="en-US"/>
                  </w:rPr>
                </m:ctrlPr>
              </m:accPr>
              <m:e>
                <m:r>
                  <w:rPr>
                    <w:rFonts w:ascii="Cambria Math" w:hAnsi="Cambria Math" w:cstheme="minorHAnsi"/>
                    <w:lang w:val="en-US"/>
                  </w:rPr>
                  <m:t>x</m:t>
                </m:r>
              </m:e>
            </m:acc>
          </m:e>
        </m:bar>
        <m:r>
          <w:rPr>
            <w:rFonts w:ascii="Cambria Math" w:hAnsi="Cambria Math" w:cstheme="minorHAnsi"/>
            <w:lang w:val="en-US"/>
          </w:rPr>
          <m:t>=</m:t>
        </m:r>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ML</m:t>
            </m:r>
          </m:sub>
        </m:sSub>
        <m:sSup>
          <m:sSupPr>
            <m:ctrlPr>
              <w:rPr>
                <w:rFonts w:ascii="Cambria Math" w:hAnsi="Cambria Math" w:cstheme="minorHAnsi"/>
                <w:i/>
                <w:lang w:val="en-US"/>
              </w:rPr>
            </m:ctrlPr>
          </m:sSupPr>
          <m:e>
            <m:d>
              <m:dPr>
                <m:ctrlPr>
                  <w:rPr>
                    <w:rFonts w:ascii="Cambria Math" w:hAnsi="Cambria Math" w:cstheme="minorHAnsi"/>
                    <w:i/>
                    <w:lang w:val="en-US"/>
                  </w:rPr>
                </m:ctrlPr>
              </m:dPr>
              <m:e>
                <m:sSubSup>
                  <m:sSubSupPr>
                    <m:ctrlPr>
                      <w:rPr>
                        <w:rFonts w:ascii="Cambria Math" w:hAnsi="Cambria Math" w:cstheme="minorHAnsi"/>
                        <w:i/>
                        <w:lang w:val="en-US"/>
                      </w:rPr>
                    </m:ctrlPr>
                  </m:sSub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ML</m:t>
                    </m:r>
                  </m:sub>
                  <m:sup>
                    <m:r>
                      <w:rPr>
                        <w:rFonts w:ascii="Cambria Math" w:hAnsi="Cambria Math" w:cstheme="minorHAnsi"/>
                        <w:lang w:val="en-US"/>
                      </w:rPr>
                      <m:t>T</m:t>
                    </m:r>
                  </m:sup>
                </m:sSubSup>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ML</m:t>
                    </m:r>
                  </m:sub>
                </m:sSub>
              </m:e>
            </m:d>
          </m:e>
          <m:sup>
            <m:r>
              <w:rPr>
                <w:rFonts w:ascii="Cambria Math" w:hAnsi="Cambria Math" w:cstheme="minorHAnsi"/>
                <w:lang w:val="en-US"/>
              </w:rPr>
              <m:t>-1</m:t>
            </m:r>
          </m:sup>
        </m:sSup>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M</m:t>
                </m:r>
              </m:e>
            </m:bar>
          </m:e>
        </m:bar>
        <m:r>
          <m:rPr>
            <m:sty m:val="p"/>
          </m:rPr>
          <w:rPr>
            <w:rFonts w:ascii="Cambria Math" w:hAnsi="Cambria Math" w:cstheme="minorHAnsi"/>
            <w:lang w:val="en-US"/>
          </w:rPr>
          <m:t xml:space="preserve"> </m:t>
        </m:r>
        <m:sSub>
          <m:sSubPr>
            <m:ctrlPr>
              <w:rPr>
                <w:rFonts w:ascii="Cambria Math" w:hAnsi="Cambria Math" w:cstheme="minorHAnsi"/>
                <w:i/>
                <w:lang w:val="en-US"/>
              </w:rPr>
            </m:ctrlPr>
          </m:sSubPr>
          <m:e>
            <m:bar>
              <m:barPr>
                <m:ctrlPr>
                  <w:rPr>
                    <w:rFonts w:ascii="Cambria Math" w:hAnsi="Cambria Math" w:cstheme="minorHAnsi"/>
                    <w:i/>
                    <w:lang w:val="en-US"/>
                  </w:rPr>
                </m:ctrlPr>
              </m:barPr>
              <m:e>
                <m:r>
                  <w:rPr>
                    <w:rFonts w:ascii="Cambria Math" w:hAnsi="Cambria Math" w:cstheme="minorHAnsi"/>
                    <w:lang w:val="en-US"/>
                  </w:rPr>
                  <m:t>t</m:t>
                </m:r>
              </m:e>
            </m:bar>
          </m:e>
          <m:sub>
            <m:r>
              <w:rPr>
                <w:rFonts w:ascii="Cambria Math" w:hAnsi="Cambria Math" w:cstheme="minorHAnsi"/>
                <w:lang w:val="en-US"/>
              </w:rPr>
              <m:t>k</m:t>
            </m:r>
          </m:sub>
        </m:sSub>
        <m:r>
          <m:rPr>
            <m:sty m:val="p"/>
          </m:rPr>
          <w:rPr>
            <w:rFonts w:ascii="Cambria Math" w:hAnsi="Cambria Math" w:cstheme="minorHAnsi"/>
            <w:lang w:val="en-US"/>
          </w:rPr>
          <m:t>+</m:t>
        </m:r>
        <m:bar>
          <m:barPr>
            <m:ctrlPr>
              <w:rPr>
                <w:rFonts w:ascii="Cambria Math" w:hAnsi="Cambria Math" w:cstheme="minorHAnsi"/>
                <w:i/>
                <w:lang w:val="en-US"/>
              </w:rPr>
            </m:ctrlPr>
          </m:barPr>
          <m:e>
            <m:r>
              <w:rPr>
                <w:rFonts w:ascii="Cambria Math" w:hAnsi="Cambria Math" w:cstheme="minorHAnsi"/>
                <w:lang w:val="en-US"/>
              </w:rPr>
              <m:t>μ</m:t>
            </m:r>
          </m:e>
        </m:bar>
      </m:oMath>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t>(</w:t>
      </w:r>
      <w:r w:rsidR="00D47DED" w:rsidRPr="00AC1DBF">
        <w:rPr>
          <w:rFonts w:eastAsiaTheme="minorEastAsia" w:cstheme="minorHAnsi"/>
          <w:lang w:val="en-US"/>
        </w:rPr>
        <w:t>S</w:t>
      </w:r>
      <w:r w:rsidR="008A5074" w:rsidRPr="008A5074">
        <w:rPr>
          <w:rFonts w:eastAsiaTheme="minorEastAsia" w:cstheme="minorHAnsi"/>
          <w:lang w:val="en-US"/>
        </w:rPr>
        <w:t>.</w:t>
      </w:r>
      <w:r w:rsidR="00D47DED" w:rsidRPr="00AC1DBF">
        <w:rPr>
          <w:rFonts w:eastAsiaTheme="minorEastAsia" w:cstheme="minorHAnsi"/>
          <w:lang w:val="en-US"/>
        </w:rPr>
        <w:t>9</w:t>
      </w:r>
      <w:r w:rsidR="008A5074" w:rsidRPr="008A5074">
        <w:rPr>
          <w:rFonts w:eastAsiaTheme="minorEastAsia" w:cstheme="minorHAnsi"/>
          <w:lang w:val="en-US"/>
        </w:rPr>
        <w:t>)</w:t>
      </w:r>
    </w:p>
    <w:p w14:paraId="60496FFF" w14:textId="77777777" w:rsidR="008A5074" w:rsidRPr="008A5074" w:rsidRDefault="008A5074" w:rsidP="001769BA">
      <w:pPr>
        <w:spacing w:line="360" w:lineRule="auto"/>
        <w:jc w:val="both"/>
        <w:rPr>
          <w:rFonts w:eastAsiaTheme="minorEastAsia" w:cstheme="minorHAnsi"/>
          <w:lang w:val="en-US"/>
        </w:rPr>
      </w:pPr>
      <w:r w:rsidRPr="008A5074">
        <w:rPr>
          <w:rFonts w:eastAsiaTheme="minorEastAsia" w:cstheme="minorHAnsi"/>
          <w:lang w:val="en-US"/>
        </w:rPr>
        <w:t xml:space="preserve">It is important to specify that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ML</m:t>
            </m:r>
          </m:sub>
        </m:sSub>
      </m:oMath>
      <w:r w:rsidRPr="008A5074">
        <w:rPr>
          <w:rFonts w:eastAsiaTheme="minorEastAsia" w:cstheme="minorHAnsi"/>
          <w:lang w:val="en-US"/>
        </w:rPr>
        <w:t xml:space="preserve">is not orthogonal and thus not optimal (Tipping &amp; Bishop, 1999). </w:t>
      </w: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ML</m:t>
            </m:r>
          </m:sub>
        </m:sSub>
      </m:oMath>
      <w:r w:rsidRPr="008A5074">
        <w:rPr>
          <w:rFonts w:eastAsiaTheme="minorEastAsia" w:cstheme="minorHAnsi"/>
          <w:lang w:val="en-US"/>
        </w:rPr>
        <w:t xml:space="preserve"> is then expressed in therms of its singular value decomposition:</w:t>
      </w:r>
    </w:p>
    <w:p w14:paraId="7C5A857D" w14:textId="3B56C11C" w:rsidR="008A5074" w:rsidRPr="008A5074" w:rsidRDefault="00F96314" w:rsidP="001769BA">
      <w:pPr>
        <w:spacing w:line="360" w:lineRule="auto"/>
        <w:jc w:val="both"/>
        <w:rPr>
          <w:rFonts w:eastAsiaTheme="minorEastAsia" w:cstheme="minorHAnsi"/>
          <w:lang w:val="en-US"/>
        </w:rPr>
      </w:pPr>
      <m:oMath>
        <m:sSub>
          <m:sSubPr>
            <m:ctrlPr>
              <w:rPr>
                <w:rFonts w:ascii="Cambria Math" w:hAnsi="Cambria Math" w:cstheme="minorHAnsi"/>
                <w:i/>
                <w:lang w:val="en-US"/>
              </w:rPr>
            </m:ctrlPr>
          </m:sSub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W</m:t>
                    </m:r>
                  </m:e>
                </m:bar>
              </m:e>
            </m:bar>
          </m:e>
          <m:sub>
            <m:r>
              <w:rPr>
                <w:rFonts w:ascii="Cambria Math" w:hAnsi="Cambria Math" w:cstheme="minorHAnsi"/>
                <w:lang w:val="en-US"/>
              </w:rPr>
              <m:t>ML</m:t>
            </m:r>
          </m:sub>
        </m:sSub>
        <m:r>
          <w:rPr>
            <w:rFonts w:ascii="Cambria Math" w:hAnsi="Cambria Math" w:cstheme="minorHAnsi"/>
            <w:lang w:val="en-US"/>
          </w:rPr>
          <m:t>=</m:t>
        </m:r>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U</m:t>
                </m:r>
              </m:e>
            </m:bar>
          </m:e>
        </m:bar>
        <m:r>
          <w:rPr>
            <w:rFonts w:ascii="Cambria Math" w:hAnsi="Cambria Math" w:cstheme="minorHAnsi"/>
            <w:lang w:val="en-US"/>
          </w:rPr>
          <m:t xml:space="preserve"> </m:t>
        </m:r>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L</m:t>
                </m:r>
              </m:e>
            </m:bar>
          </m:e>
        </m:bar>
        <m:r>
          <w:rPr>
            <w:rFonts w:ascii="Cambria Math" w:hAnsi="Cambria Math" w:cstheme="minorHAnsi"/>
            <w:lang w:val="en-US"/>
          </w:rPr>
          <m:t xml:space="preserve"> </m:t>
        </m:r>
        <m:sSup>
          <m:sSupPr>
            <m:ctrlPr>
              <w:rPr>
                <w:rFonts w:ascii="Cambria Math" w:eastAsiaTheme="minorEastAsia" w:hAnsi="Cambria Math" w:cstheme="minorHAnsi"/>
                <w:i/>
                <w:lang w:val="en-US"/>
              </w:rPr>
            </m:ctrlPr>
          </m:s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V</m:t>
                    </m:r>
                  </m:e>
                </m:bar>
              </m:e>
            </m:bar>
            <m:ctrlPr>
              <w:rPr>
                <w:rFonts w:ascii="Cambria Math" w:hAnsi="Cambria Math" w:cstheme="minorHAnsi"/>
                <w:i/>
                <w:lang w:val="en-US"/>
              </w:rPr>
            </m:ctrlPr>
          </m:e>
          <m:sup>
            <m:r>
              <w:rPr>
                <w:rFonts w:ascii="Cambria Math" w:eastAsiaTheme="minorEastAsia" w:hAnsi="Cambria Math" w:cstheme="minorHAnsi"/>
                <w:lang w:val="en-US"/>
              </w:rPr>
              <m:t>T</m:t>
            </m:r>
          </m:sup>
        </m:sSup>
      </m:oMath>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r>
      <w:r w:rsidR="008A5074" w:rsidRPr="008A5074">
        <w:rPr>
          <w:rFonts w:eastAsiaTheme="minorEastAsia" w:cstheme="minorHAnsi"/>
          <w:lang w:val="en-US"/>
        </w:rPr>
        <w:tab/>
        <w:t>(</w:t>
      </w:r>
      <w:r w:rsidR="00D47DED" w:rsidRPr="00AC1DBF">
        <w:rPr>
          <w:rFonts w:eastAsiaTheme="minorEastAsia" w:cstheme="minorHAnsi"/>
          <w:lang w:val="en-US"/>
        </w:rPr>
        <w:t>S</w:t>
      </w:r>
      <w:r w:rsidR="008A5074" w:rsidRPr="008A5074">
        <w:rPr>
          <w:rFonts w:eastAsiaTheme="minorEastAsia" w:cstheme="minorHAnsi"/>
          <w:lang w:val="en-US"/>
        </w:rPr>
        <w:t>.</w:t>
      </w:r>
      <w:r w:rsidR="00D47DED" w:rsidRPr="00AC1DBF">
        <w:rPr>
          <w:rFonts w:eastAsiaTheme="minorEastAsia" w:cstheme="minorHAnsi"/>
          <w:lang w:val="en-US"/>
        </w:rPr>
        <w:t>10</w:t>
      </w:r>
      <w:r w:rsidR="008A5074" w:rsidRPr="008A5074">
        <w:rPr>
          <w:rFonts w:eastAsiaTheme="minorEastAsia" w:cstheme="minorHAnsi"/>
          <w:lang w:val="en-US"/>
        </w:rPr>
        <w:t>)</w:t>
      </w:r>
    </w:p>
    <w:p w14:paraId="37C01647" w14:textId="126E4F41" w:rsidR="008A5074" w:rsidRPr="008A5074" w:rsidRDefault="008A5074" w:rsidP="001769BA">
      <w:pPr>
        <w:spacing w:line="360" w:lineRule="auto"/>
        <w:jc w:val="both"/>
        <w:rPr>
          <w:rFonts w:eastAsiaTheme="minorEastAsia" w:cstheme="minorHAnsi"/>
          <w:lang w:val="en-US"/>
        </w:rPr>
      </w:pPr>
      <w:r w:rsidRPr="008A5074">
        <w:rPr>
          <w:rFonts w:eastAsiaTheme="minorEastAsia" w:cstheme="minorHAnsi"/>
          <w:lang w:val="en-US"/>
        </w:rPr>
        <w:t xml:space="preserve">Where </w:t>
      </w:r>
      <m:oMath>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U</m:t>
                </m:r>
              </m:e>
            </m:bar>
          </m:e>
        </m:bar>
      </m:oMath>
      <w:r w:rsidRPr="008A5074">
        <w:rPr>
          <w:rFonts w:eastAsiaTheme="minorEastAsia" w:cstheme="minorHAnsi"/>
          <w:lang w:val="en-US"/>
        </w:rPr>
        <w:t xml:space="preserve"> is a pxq matrix of orthonormal column vectors, </w:t>
      </w:r>
      <m:oMath>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L</m:t>
                </m:r>
              </m:e>
            </m:bar>
          </m:e>
        </m:bar>
      </m:oMath>
      <w:r w:rsidRPr="008A5074">
        <w:rPr>
          <w:rFonts w:eastAsiaTheme="minorEastAsia" w:cstheme="minorHAnsi"/>
          <w:lang w:val="en-US"/>
        </w:rPr>
        <w:t xml:space="preserve"> is the qxq diagonal matrix of singular values, and </w:t>
      </w:r>
      <m:oMath>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V</m:t>
                </m:r>
              </m:e>
            </m:bar>
          </m:e>
        </m:bar>
      </m:oMath>
      <w:r w:rsidRPr="008A5074">
        <w:rPr>
          <w:rFonts w:eastAsiaTheme="minorEastAsia" w:cstheme="minorHAnsi"/>
          <w:lang w:val="en-US"/>
        </w:rPr>
        <w:t xml:space="preserve"> is a qxq orthogonal matrix. </w:t>
      </w:r>
      <m:oMath>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U</m:t>
                </m:r>
              </m:e>
            </m:bar>
          </m:e>
        </m:bar>
      </m:oMath>
      <w:r w:rsidRPr="008A5074">
        <w:rPr>
          <w:rFonts w:eastAsiaTheme="minorEastAsia" w:cstheme="minorHAnsi"/>
          <w:lang w:val="en-US"/>
        </w:rPr>
        <w:t xml:space="preserve"> matrix represents the orthogonalised form of loading matrix obtained from maximum likelihood estimation, and corresponds to the loadings obtained by conventional PCA. Hence the final expression of score matrix obtained from the overall contribution of both known and reconstructed information is given as follows:</w:t>
      </w:r>
      <w:r w:rsidRPr="008A5074">
        <w:rPr>
          <w:rFonts w:eastAsiaTheme="minorEastAsia" w:cstheme="minorHAnsi"/>
          <w:lang w:val="en-US"/>
        </w:rPr>
        <w:tab/>
      </w:r>
      <w:r w:rsidRPr="008A5074">
        <w:rPr>
          <w:rFonts w:eastAsiaTheme="minorEastAsia" w:cstheme="minorHAnsi"/>
          <w:lang w:val="en-US"/>
        </w:rPr>
        <w:br/>
      </w:r>
      <m:oMath>
        <m:bar>
          <m:barPr>
            <m:ctrlPr>
              <w:rPr>
                <w:rFonts w:ascii="Cambria Math" w:hAnsi="Cambria Math" w:cstheme="minorHAnsi"/>
                <w:i/>
                <w:lang w:val="en-US"/>
              </w:rPr>
            </m:ctrlPr>
          </m:barPr>
          <m:e>
            <m:r>
              <w:rPr>
                <w:rFonts w:ascii="Cambria Math" w:hAnsi="Cambria Math" w:cstheme="minorHAnsi"/>
                <w:lang w:val="en-US"/>
              </w:rPr>
              <m:t>t</m:t>
            </m:r>
          </m:e>
        </m:bar>
        <m:r>
          <w:rPr>
            <w:rFonts w:ascii="Cambria Math" w:hAnsi="Cambria Math" w:cstheme="minorHAnsi"/>
            <w:lang w:val="en-US"/>
          </w:rPr>
          <m:t xml:space="preserve">= </m:t>
        </m:r>
        <m:sSup>
          <m:sSupPr>
            <m:ctrlPr>
              <w:rPr>
                <w:rFonts w:ascii="Cambria Math" w:hAnsi="Cambria Math" w:cstheme="minorHAnsi"/>
                <w:i/>
                <w:lang w:val="en-US"/>
              </w:rPr>
            </m:ctrlPr>
          </m:sSupPr>
          <m:e>
            <m:bar>
              <m:barPr>
                <m:ctrlPr>
                  <w:rPr>
                    <w:rFonts w:ascii="Cambria Math" w:hAnsi="Cambria Math" w:cstheme="minorHAnsi"/>
                    <w:i/>
                    <w:lang w:val="en-US"/>
                  </w:rPr>
                </m:ctrlPr>
              </m:barPr>
              <m:e>
                <m:bar>
                  <m:barPr>
                    <m:ctrlPr>
                      <w:rPr>
                        <w:rFonts w:ascii="Cambria Math" w:hAnsi="Cambria Math" w:cstheme="minorHAnsi"/>
                        <w:i/>
                        <w:lang w:val="en-US"/>
                      </w:rPr>
                    </m:ctrlPr>
                  </m:barPr>
                  <m:e>
                    <m:r>
                      <w:rPr>
                        <w:rFonts w:ascii="Cambria Math" w:hAnsi="Cambria Math" w:cstheme="minorHAnsi"/>
                        <w:lang w:val="en-US"/>
                      </w:rPr>
                      <m:t>U</m:t>
                    </m:r>
                  </m:e>
                </m:bar>
              </m:e>
            </m:bar>
          </m:e>
          <m:sup>
            <m:r>
              <w:rPr>
                <w:rFonts w:ascii="Cambria Math" w:hAnsi="Cambria Math" w:cstheme="minorHAnsi"/>
                <w:lang w:val="en-US"/>
              </w:rPr>
              <m:t>T</m:t>
            </m:r>
          </m:sup>
        </m:sSup>
        <m:d>
          <m:dPr>
            <m:ctrlPr>
              <w:rPr>
                <w:rFonts w:ascii="Cambria Math" w:hAnsi="Cambria Math" w:cstheme="minorHAnsi"/>
                <w:i/>
                <w:lang w:val="en-US"/>
              </w:rPr>
            </m:ctrlPr>
          </m:dPr>
          <m:e>
            <m:bar>
              <m:barPr>
                <m:ctrlPr>
                  <w:rPr>
                    <w:rFonts w:ascii="Cambria Math" w:hAnsi="Cambria Math" w:cstheme="minorHAnsi"/>
                    <w:i/>
                    <w:lang w:val="en-US"/>
                  </w:rPr>
                </m:ctrlPr>
              </m:barPr>
              <m:e>
                <m:acc>
                  <m:accPr>
                    <m:ctrlPr>
                      <w:rPr>
                        <w:rFonts w:ascii="Cambria Math" w:hAnsi="Cambria Math" w:cstheme="minorHAnsi"/>
                        <w:i/>
                        <w:lang w:val="en-US"/>
                      </w:rPr>
                    </m:ctrlPr>
                  </m:accPr>
                  <m:e>
                    <m:r>
                      <w:rPr>
                        <w:rFonts w:ascii="Cambria Math" w:hAnsi="Cambria Math" w:cstheme="minorHAnsi"/>
                        <w:lang w:val="en-US"/>
                      </w:rPr>
                      <m:t>x</m:t>
                    </m:r>
                  </m:e>
                </m:acc>
              </m:e>
            </m:bar>
            <m:r>
              <w:rPr>
                <w:rFonts w:ascii="Cambria Math" w:hAnsi="Cambria Math" w:cstheme="minorHAnsi"/>
                <w:lang w:val="en-US"/>
              </w:rPr>
              <m:t>-</m:t>
            </m:r>
            <m:bar>
              <m:barPr>
                <m:ctrlPr>
                  <w:rPr>
                    <w:rFonts w:ascii="Cambria Math" w:hAnsi="Cambria Math" w:cstheme="minorHAnsi"/>
                    <w:i/>
                    <w:lang w:val="en-US"/>
                  </w:rPr>
                </m:ctrlPr>
              </m:barPr>
              <m:e>
                <m:r>
                  <w:rPr>
                    <w:rFonts w:ascii="Cambria Math" w:hAnsi="Cambria Math" w:cstheme="minorHAnsi"/>
                    <w:lang w:val="en-US"/>
                  </w:rPr>
                  <m:t>μ</m:t>
                </m:r>
              </m:e>
            </m:bar>
          </m:e>
        </m:d>
      </m:oMath>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r>
      <w:r w:rsidRPr="008A5074">
        <w:rPr>
          <w:rFonts w:eastAsiaTheme="minorEastAsia" w:cstheme="minorHAnsi"/>
          <w:lang w:val="en-US"/>
        </w:rPr>
        <w:tab/>
        <w:t>(</w:t>
      </w:r>
      <w:r w:rsidR="00D47DED" w:rsidRPr="00AC1DBF">
        <w:rPr>
          <w:rFonts w:eastAsiaTheme="minorEastAsia" w:cstheme="minorHAnsi"/>
          <w:lang w:val="en-US"/>
        </w:rPr>
        <w:t>S</w:t>
      </w:r>
      <w:r w:rsidRPr="008A5074">
        <w:rPr>
          <w:rFonts w:eastAsiaTheme="minorEastAsia" w:cstheme="minorHAnsi"/>
          <w:lang w:val="en-US"/>
        </w:rPr>
        <w:t>.1</w:t>
      </w:r>
      <w:r w:rsidR="00D47DED" w:rsidRPr="00AC1DBF">
        <w:rPr>
          <w:rFonts w:eastAsiaTheme="minorEastAsia" w:cstheme="minorHAnsi"/>
          <w:lang w:val="en-US"/>
        </w:rPr>
        <w:t>1</w:t>
      </w:r>
      <w:r w:rsidRPr="008A5074">
        <w:rPr>
          <w:rFonts w:eastAsiaTheme="minorEastAsia" w:cstheme="minorHAnsi"/>
          <w:lang w:val="en-US"/>
        </w:rPr>
        <w:t>)</w:t>
      </w:r>
    </w:p>
    <w:p w14:paraId="29174EC7" w14:textId="5F238406" w:rsidR="00EC1671" w:rsidRPr="00AC1DBF" w:rsidRDefault="008A5074" w:rsidP="001769BA">
      <w:pPr>
        <w:spacing w:line="480" w:lineRule="auto"/>
        <w:jc w:val="both"/>
        <w:rPr>
          <w:rFonts w:eastAsiaTheme="minorEastAsia" w:cstheme="minorHAnsi"/>
          <w:lang w:val="en-US"/>
        </w:rPr>
      </w:pPr>
      <w:r w:rsidRPr="00AC1DBF">
        <w:rPr>
          <w:rFonts w:cstheme="minorHAnsi"/>
          <w:lang w:val="en-US"/>
        </w:rPr>
        <w:t xml:space="preserve">The first two elements of </w:t>
      </w:r>
      <m:oMath>
        <m:bar>
          <m:barPr>
            <m:ctrlPr>
              <w:rPr>
                <w:rFonts w:ascii="Cambria Math" w:hAnsi="Cambria Math" w:cstheme="minorHAnsi"/>
                <w:i/>
                <w:lang w:val="en-US"/>
              </w:rPr>
            </m:ctrlPr>
          </m:barPr>
          <m:e>
            <m:r>
              <w:rPr>
                <w:rFonts w:ascii="Cambria Math" w:hAnsi="Cambria Math" w:cstheme="minorHAnsi"/>
                <w:lang w:val="en-US"/>
              </w:rPr>
              <m:t>t</m:t>
            </m:r>
          </m:e>
        </m:bar>
      </m:oMath>
      <w:r w:rsidRPr="00AC1DBF">
        <w:rPr>
          <w:rFonts w:eastAsiaTheme="minorEastAsia" w:cstheme="minorHAnsi"/>
          <w:lang w:val="en-US"/>
        </w:rPr>
        <w:t xml:space="preserve"> score vector were plotted in figure 1, for classification purposes.</w:t>
      </w:r>
    </w:p>
    <w:p w14:paraId="526D7E04" w14:textId="77777777" w:rsidR="00016B43" w:rsidRDefault="00016B43">
      <w:pPr>
        <w:rPr>
          <w:rFonts w:cstheme="minorHAnsi"/>
          <w:b/>
          <w:bCs/>
          <w:sz w:val="24"/>
          <w:szCs w:val="24"/>
          <w:lang w:val="en-US"/>
        </w:rPr>
      </w:pPr>
      <w:r>
        <w:rPr>
          <w:rFonts w:cstheme="minorHAnsi"/>
          <w:b/>
          <w:bCs/>
          <w:sz w:val="24"/>
          <w:szCs w:val="24"/>
          <w:lang w:val="en-US"/>
        </w:rPr>
        <w:br w:type="page"/>
      </w:r>
    </w:p>
    <w:p w14:paraId="5098EC20" w14:textId="2B783688" w:rsidR="00967854" w:rsidRPr="00AC1DBF" w:rsidRDefault="00967854" w:rsidP="001769BA">
      <w:pPr>
        <w:jc w:val="both"/>
        <w:rPr>
          <w:rFonts w:cstheme="minorHAnsi"/>
          <w:b/>
          <w:bCs/>
          <w:sz w:val="24"/>
          <w:szCs w:val="24"/>
          <w:lang w:val="en-US"/>
        </w:rPr>
      </w:pPr>
      <w:r w:rsidRPr="00AC1DBF">
        <w:rPr>
          <w:rFonts w:cstheme="minorHAnsi"/>
          <w:b/>
          <w:bCs/>
          <w:sz w:val="24"/>
          <w:szCs w:val="24"/>
          <w:lang w:val="en-US"/>
        </w:rPr>
        <w:lastRenderedPageBreak/>
        <w:t>S2.</w:t>
      </w:r>
      <w:r w:rsidR="006E79E9">
        <w:rPr>
          <w:rFonts w:cstheme="minorHAnsi"/>
          <w:b/>
          <w:bCs/>
          <w:sz w:val="24"/>
          <w:szCs w:val="24"/>
          <w:lang w:val="en-US"/>
        </w:rPr>
        <w:t>a</w:t>
      </w:r>
      <w:r w:rsidRPr="00AC1DBF">
        <w:rPr>
          <w:rFonts w:cstheme="minorHAnsi"/>
          <w:b/>
          <w:bCs/>
          <w:sz w:val="24"/>
          <w:szCs w:val="24"/>
          <w:lang w:val="en-US"/>
        </w:rPr>
        <w:t xml:space="preserve"> </w:t>
      </w:r>
      <w:bookmarkStart w:id="1" w:name="_Hlk138696450"/>
      <w:r w:rsidR="00C2641A" w:rsidRPr="00AC1DBF">
        <w:rPr>
          <w:rFonts w:cstheme="minorHAnsi"/>
          <w:b/>
          <w:bCs/>
          <w:sz w:val="24"/>
          <w:szCs w:val="24"/>
          <w:lang w:val="en-US"/>
        </w:rPr>
        <w:t>Loading Analysis for Probabilistic Principal Component Analysis</w:t>
      </w:r>
      <w:bookmarkEnd w:id="1"/>
    </w:p>
    <w:p w14:paraId="20F30E47" w14:textId="54ED1F78" w:rsidR="00200E00" w:rsidRPr="005C048D" w:rsidRDefault="00200E00" w:rsidP="001769BA">
      <w:pPr>
        <w:jc w:val="both"/>
        <w:rPr>
          <w:rFonts w:cstheme="minorHAnsi"/>
          <w:lang w:val="en-US"/>
        </w:rPr>
      </w:pPr>
      <w:r w:rsidRPr="00AC1DBF">
        <w:rPr>
          <w:rFonts w:cstheme="minorHAnsi"/>
          <w:lang w:val="en-US"/>
        </w:rPr>
        <w:t xml:space="preserve">Table S1 </w:t>
      </w:r>
      <w:r w:rsidR="001769BA" w:rsidRPr="00AC1DBF">
        <w:rPr>
          <w:rFonts w:cstheme="minorHAnsi"/>
          <w:lang w:val="en-US"/>
        </w:rPr>
        <w:t>report the loadings of individual fatty acids (FAs) and elements for the first two principal components (PCs), aiming to evaluate the influence of cheese production seasons on their content.</w:t>
      </w:r>
      <w:r w:rsidR="005176FE" w:rsidRPr="00AC1DBF">
        <w:rPr>
          <w:rFonts w:cstheme="minorHAnsi"/>
          <w:lang w:val="en-US"/>
        </w:rPr>
        <w:t xml:space="preserve"> As</w:t>
      </w:r>
      <w:r w:rsidR="007713C3" w:rsidRPr="00AC1DBF">
        <w:rPr>
          <w:rFonts w:cstheme="minorHAnsi"/>
          <w:lang w:val="en-US"/>
        </w:rPr>
        <w:t xml:space="preserve"> shown in the paper, short chain fatty acids are generall</w:t>
      </w:r>
      <w:r w:rsidR="00D11CF6" w:rsidRPr="00AC1DBF">
        <w:rPr>
          <w:rFonts w:cstheme="minorHAnsi"/>
          <w:lang w:val="en-US"/>
        </w:rPr>
        <w:t xml:space="preserve">y more abundant during the winter season, along with </w:t>
      </w:r>
      <w:r w:rsidR="00D602AF" w:rsidRPr="00AC1DBF">
        <w:rPr>
          <w:rFonts w:cstheme="minorHAnsi"/>
          <w:lang w:val="en-US"/>
        </w:rPr>
        <w:t>Zinc and Potassium elements. On the contrary,</w:t>
      </w:r>
      <w:r w:rsidR="00DA3556" w:rsidRPr="00AC1DBF">
        <w:rPr>
          <w:rFonts w:cstheme="minorHAnsi"/>
          <w:lang w:val="en-US"/>
        </w:rPr>
        <w:t xml:space="preserve"> medium chain</w:t>
      </w:r>
      <w:r w:rsidR="00806141" w:rsidRPr="00AC1DBF">
        <w:rPr>
          <w:rFonts w:cstheme="minorHAnsi"/>
          <w:lang w:val="en-US"/>
        </w:rPr>
        <w:t xml:space="preserve"> saturated</w:t>
      </w:r>
      <w:r w:rsidR="00DA3556" w:rsidRPr="00AC1DBF">
        <w:rPr>
          <w:rFonts w:cstheme="minorHAnsi"/>
          <w:lang w:val="en-US"/>
        </w:rPr>
        <w:t xml:space="preserve"> fatty acids</w:t>
      </w:r>
      <w:r w:rsidR="00806141" w:rsidRPr="00AC1DBF">
        <w:rPr>
          <w:rFonts w:cstheme="minorHAnsi"/>
          <w:lang w:val="en-US"/>
        </w:rPr>
        <w:t>, omega-3 compounds</w:t>
      </w:r>
      <w:r w:rsidR="008F4D33" w:rsidRPr="00AC1DBF">
        <w:rPr>
          <w:rFonts w:cstheme="minorHAnsi"/>
          <w:lang w:val="en-US"/>
        </w:rPr>
        <w:t>, rumenic and vaccenic acids were positively correlated with spring season</w:t>
      </w:r>
      <w:r w:rsidR="00AC1DBF" w:rsidRPr="00AC1DBF">
        <w:rPr>
          <w:rFonts w:cstheme="minorHAnsi"/>
          <w:lang w:val="en-US"/>
        </w:rPr>
        <w:t xml:space="preserve"> together with Phosphorus, Sulphur </w:t>
      </w:r>
      <w:r w:rsidR="005D3464">
        <w:rPr>
          <w:rFonts w:cstheme="minorHAnsi"/>
          <w:lang w:val="en-US"/>
        </w:rPr>
        <w:t>and Calcium. Finally,</w:t>
      </w:r>
      <w:r w:rsidR="008722A6">
        <w:rPr>
          <w:rFonts w:cstheme="minorHAnsi"/>
          <w:lang w:val="en-US"/>
        </w:rPr>
        <w:t xml:space="preserve"> cheese produced in</w:t>
      </w:r>
      <w:r w:rsidR="00395FCC">
        <w:rPr>
          <w:rFonts w:cstheme="minorHAnsi"/>
          <w:lang w:val="en-US"/>
        </w:rPr>
        <w:t xml:space="preserve"> early summer were generally rich in</w:t>
      </w:r>
      <w:r w:rsidR="005D3464">
        <w:rPr>
          <w:rFonts w:cstheme="minorHAnsi"/>
          <w:lang w:val="en-US"/>
        </w:rPr>
        <w:t xml:space="preserve"> </w:t>
      </w:r>
      <w:r w:rsidR="00D85F22">
        <w:rPr>
          <w:rFonts w:cstheme="minorHAnsi"/>
          <w:lang w:val="en-US"/>
        </w:rPr>
        <w:t>l</w:t>
      </w:r>
      <w:r w:rsidR="005D3464">
        <w:rPr>
          <w:rFonts w:cstheme="minorHAnsi"/>
          <w:lang w:val="en-US"/>
        </w:rPr>
        <w:t>ong chain</w:t>
      </w:r>
      <w:r w:rsidR="00D85F22">
        <w:rPr>
          <w:rFonts w:cstheme="minorHAnsi"/>
          <w:lang w:val="en-US"/>
        </w:rPr>
        <w:t xml:space="preserve"> saturated</w:t>
      </w:r>
      <w:r w:rsidR="005D3464">
        <w:rPr>
          <w:rFonts w:cstheme="minorHAnsi"/>
          <w:lang w:val="en-US"/>
        </w:rPr>
        <w:t xml:space="preserve"> fatty acids</w:t>
      </w:r>
      <w:r w:rsidR="00395FCC">
        <w:rPr>
          <w:rFonts w:cstheme="minorHAnsi"/>
          <w:lang w:val="en-US"/>
        </w:rPr>
        <w:t>.</w:t>
      </w:r>
    </w:p>
    <w:p w14:paraId="7FAA8BAC" w14:textId="732473BF" w:rsidR="007B62C9" w:rsidRPr="00AC1DBF" w:rsidRDefault="007B62C9" w:rsidP="001769BA">
      <w:pPr>
        <w:spacing w:line="360" w:lineRule="auto"/>
        <w:jc w:val="both"/>
        <w:rPr>
          <w:rFonts w:cstheme="minorHAnsi"/>
          <w:lang w:val="en-US"/>
        </w:rPr>
      </w:pPr>
      <w:r w:rsidRPr="00AC1DBF">
        <w:rPr>
          <w:rFonts w:cstheme="minorHAnsi"/>
          <w:i/>
          <w:iCs/>
          <w:sz w:val="18"/>
          <w:szCs w:val="18"/>
          <w:lang w:val="en-US"/>
        </w:rPr>
        <w:t>Table S1. Loading values on first and second PCs obtained by PPCA</w:t>
      </w:r>
      <w:r w:rsidRPr="00AC1DBF">
        <w:rPr>
          <w:rFonts w:cstheme="minorHAnsi"/>
          <w:lang w:val="en-US"/>
        </w:rPr>
        <w:fldChar w:fldCharType="begin"/>
      </w:r>
      <w:r w:rsidRPr="00AC1DBF">
        <w:rPr>
          <w:rFonts w:cstheme="minorHAnsi"/>
          <w:lang w:val="en-US"/>
        </w:rPr>
        <w:instrText xml:space="preserve"> LINK Excel.Sheet.12 "https://d.docs.live.net/895dc72d06be16df/Documenti/Dottorato di ricerca Leonardo Sibono/Produzione formaggio/Analisi Metaboliti formaggio Pecorino Romano/Prima analisi profilo acidi grassi/Dataset Pecorino Romano WP9.xlsx" "WP9!R140C31:R166C39" \a \f 5 \h  \* MERGEFORMAT </w:instrText>
      </w:r>
      <w:r w:rsidRPr="00AC1DBF">
        <w:rPr>
          <w:rFonts w:cstheme="minorHAnsi"/>
          <w:lang w:val="en-US"/>
        </w:rPr>
        <w:fldChar w:fldCharType="separate"/>
      </w:r>
    </w:p>
    <w:tbl>
      <w:tblPr>
        <w:tblStyle w:val="Grigliatabella"/>
        <w:tblW w:w="9962" w:type="dxa"/>
        <w:jc w:val="center"/>
        <w:tblLook w:val="04A0" w:firstRow="1" w:lastRow="0" w:firstColumn="1" w:lastColumn="0" w:noHBand="0" w:noVBand="1"/>
      </w:tblPr>
      <w:tblGrid>
        <w:gridCol w:w="886"/>
        <w:gridCol w:w="993"/>
        <w:gridCol w:w="992"/>
        <w:gridCol w:w="1665"/>
        <w:gridCol w:w="887"/>
        <w:gridCol w:w="1015"/>
        <w:gridCol w:w="1638"/>
        <w:gridCol w:w="998"/>
        <w:gridCol w:w="1031"/>
      </w:tblGrid>
      <w:tr w:rsidR="007B62C9" w:rsidRPr="00AC1DBF" w14:paraId="2DC4D9FE" w14:textId="77777777" w:rsidTr="003F67D8">
        <w:trPr>
          <w:trHeight w:val="255"/>
          <w:jc w:val="center"/>
        </w:trPr>
        <w:tc>
          <w:tcPr>
            <w:tcW w:w="886" w:type="dxa"/>
            <w:noWrap/>
            <w:hideMark/>
          </w:tcPr>
          <w:p w14:paraId="4CBD461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Variable</w:t>
            </w:r>
          </w:p>
        </w:tc>
        <w:tc>
          <w:tcPr>
            <w:tcW w:w="993" w:type="dxa"/>
            <w:noWrap/>
            <w:hideMark/>
          </w:tcPr>
          <w:p w14:paraId="1435A1F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Loading on PC1</w:t>
            </w:r>
          </w:p>
        </w:tc>
        <w:tc>
          <w:tcPr>
            <w:tcW w:w="992" w:type="dxa"/>
            <w:noWrap/>
            <w:hideMark/>
          </w:tcPr>
          <w:p w14:paraId="6893458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Loading on PC2</w:t>
            </w:r>
          </w:p>
        </w:tc>
        <w:tc>
          <w:tcPr>
            <w:tcW w:w="1665" w:type="dxa"/>
            <w:noWrap/>
            <w:hideMark/>
          </w:tcPr>
          <w:p w14:paraId="74DEA90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Variable</w:t>
            </w:r>
          </w:p>
        </w:tc>
        <w:tc>
          <w:tcPr>
            <w:tcW w:w="887" w:type="dxa"/>
            <w:noWrap/>
            <w:hideMark/>
          </w:tcPr>
          <w:p w14:paraId="1D08383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Loading on PC1</w:t>
            </w:r>
          </w:p>
        </w:tc>
        <w:tc>
          <w:tcPr>
            <w:tcW w:w="1015" w:type="dxa"/>
            <w:noWrap/>
            <w:hideMark/>
          </w:tcPr>
          <w:p w14:paraId="5F62077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Loading on PC2</w:t>
            </w:r>
          </w:p>
        </w:tc>
        <w:tc>
          <w:tcPr>
            <w:tcW w:w="1495" w:type="dxa"/>
            <w:noWrap/>
            <w:hideMark/>
          </w:tcPr>
          <w:p w14:paraId="4EC5973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Variable</w:t>
            </w:r>
          </w:p>
        </w:tc>
        <w:tc>
          <w:tcPr>
            <w:tcW w:w="998" w:type="dxa"/>
            <w:noWrap/>
            <w:hideMark/>
          </w:tcPr>
          <w:p w14:paraId="0D46957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Loading on PC1</w:t>
            </w:r>
          </w:p>
        </w:tc>
        <w:tc>
          <w:tcPr>
            <w:tcW w:w="1031" w:type="dxa"/>
            <w:noWrap/>
            <w:hideMark/>
          </w:tcPr>
          <w:p w14:paraId="67E0951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Loading on PC2</w:t>
            </w:r>
          </w:p>
        </w:tc>
      </w:tr>
      <w:tr w:rsidR="007B62C9" w:rsidRPr="00AC1DBF" w14:paraId="40B616A2" w14:textId="77777777" w:rsidTr="003F67D8">
        <w:trPr>
          <w:trHeight w:val="255"/>
          <w:jc w:val="center"/>
        </w:trPr>
        <w:tc>
          <w:tcPr>
            <w:tcW w:w="886" w:type="dxa"/>
            <w:noWrap/>
          </w:tcPr>
          <w:p w14:paraId="73EBAD0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'C4:0'</w:t>
            </w:r>
          </w:p>
        </w:tc>
        <w:tc>
          <w:tcPr>
            <w:tcW w:w="993" w:type="dxa"/>
            <w:noWrap/>
            <w:vAlign w:val="bottom"/>
          </w:tcPr>
          <w:p w14:paraId="335ACC6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0.109305</w:t>
            </w:r>
          </w:p>
        </w:tc>
        <w:tc>
          <w:tcPr>
            <w:tcW w:w="992" w:type="dxa"/>
            <w:noWrap/>
            <w:vAlign w:val="bottom"/>
          </w:tcPr>
          <w:p w14:paraId="3D5F541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-0.20962</w:t>
            </w:r>
          </w:p>
        </w:tc>
        <w:tc>
          <w:tcPr>
            <w:tcW w:w="1665" w:type="dxa"/>
            <w:noWrap/>
          </w:tcPr>
          <w:p w14:paraId="0D28FE2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5t'</w:t>
            </w:r>
          </w:p>
        </w:tc>
        <w:tc>
          <w:tcPr>
            <w:tcW w:w="887" w:type="dxa"/>
            <w:noWrap/>
            <w:vAlign w:val="bottom"/>
          </w:tcPr>
          <w:p w14:paraId="78ABAA5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0.0267</w:t>
            </w:r>
          </w:p>
        </w:tc>
        <w:tc>
          <w:tcPr>
            <w:tcW w:w="1015" w:type="dxa"/>
            <w:noWrap/>
            <w:vAlign w:val="bottom"/>
          </w:tcPr>
          <w:p w14:paraId="6CB2829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-0.02454</w:t>
            </w:r>
          </w:p>
        </w:tc>
        <w:tc>
          <w:tcPr>
            <w:tcW w:w="1495" w:type="dxa"/>
            <w:noWrap/>
          </w:tcPr>
          <w:p w14:paraId="1749346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'CLA 9t,11c'</w:t>
            </w:r>
          </w:p>
        </w:tc>
        <w:tc>
          <w:tcPr>
            <w:tcW w:w="998" w:type="dxa"/>
            <w:noWrap/>
            <w:vAlign w:val="bottom"/>
          </w:tcPr>
          <w:p w14:paraId="6E6B060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-0.11032</w:t>
            </w:r>
          </w:p>
        </w:tc>
        <w:tc>
          <w:tcPr>
            <w:tcW w:w="1031" w:type="dxa"/>
            <w:noWrap/>
            <w:vAlign w:val="bottom"/>
          </w:tcPr>
          <w:p w14:paraId="1AD38C3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0.0479</w:t>
            </w:r>
          </w:p>
        </w:tc>
      </w:tr>
      <w:tr w:rsidR="007B62C9" w:rsidRPr="00AC1DBF" w14:paraId="6BB347D6" w14:textId="77777777" w:rsidTr="003F67D8">
        <w:trPr>
          <w:trHeight w:val="255"/>
          <w:jc w:val="center"/>
        </w:trPr>
        <w:tc>
          <w:tcPr>
            <w:tcW w:w="886" w:type="dxa"/>
            <w:noWrap/>
            <w:hideMark/>
          </w:tcPr>
          <w:p w14:paraId="248F0EB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'C6:0'</w:t>
            </w:r>
          </w:p>
        </w:tc>
        <w:tc>
          <w:tcPr>
            <w:tcW w:w="993" w:type="dxa"/>
            <w:noWrap/>
            <w:vAlign w:val="bottom"/>
            <w:hideMark/>
          </w:tcPr>
          <w:p w14:paraId="1F34F98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0.159599</w:t>
            </w:r>
          </w:p>
        </w:tc>
        <w:tc>
          <w:tcPr>
            <w:tcW w:w="992" w:type="dxa"/>
            <w:noWrap/>
            <w:vAlign w:val="bottom"/>
            <w:hideMark/>
          </w:tcPr>
          <w:p w14:paraId="4E55382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-0.03058</w:t>
            </w:r>
          </w:p>
        </w:tc>
        <w:tc>
          <w:tcPr>
            <w:tcW w:w="1665" w:type="dxa"/>
            <w:noWrap/>
            <w:hideMark/>
          </w:tcPr>
          <w:p w14:paraId="365761D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6t + C18:1 8t'</w:t>
            </w:r>
          </w:p>
        </w:tc>
        <w:tc>
          <w:tcPr>
            <w:tcW w:w="887" w:type="dxa"/>
            <w:noWrap/>
            <w:vAlign w:val="bottom"/>
            <w:hideMark/>
          </w:tcPr>
          <w:p w14:paraId="5152629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0.05921</w:t>
            </w:r>
          </w:p>
        </w:tc>
        <w:tc>
          <w:tcPr>
            <w:tcW w:w="1015" w:type="dxa"/>
            <w:noWrap/>
            <w:vAlign w:val="bottom"/>
            <w:hideMark/>
          </w:tcPr>
          <w:p w14:paraId="609DAFC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-0.22573</w:t>
            </w:r>
          </w:p>
        </w:tc>
        <w:tc>
          <w:tcPr>
            <w:tcW w:w="1495" w:type="dxa"/>
            <w:noWrap/>
            <w:hideMark/>
          </w:tcPr>
          <w:p w14:paraId="1C6DF6A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'CLA 10t,12c+C21:0'</w:t>
            </w:r>
          </w:p>
        </w:tc>
        <w:tc>
          <w:tcPr>
            <w:tcW w:w="998" w:type="dxa"/>
            <w:noWrap/>
            <w:vAlign w:val="bottom"/>
            <w:hideMark/>
          </w:tcPr>
          <w:p w14:paraId="419B704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-0.05506</w:t>
            </w:r>
          </w:p>
        </w:tc>
        <w:tc>
          <w:tcPr>
            <w:tcW w:w="1031" w:type="dxa"/>
            <w:noWrap/>
            <w:vAlign w:val="bottom"/>
            <w:hideMark/>
          </w:tcPr>
          <w:p w14:paraId="033036C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-0.01006</w:t>
            </w:r>
          </w:p>
        </w:tc>
      </w:tr>
      <w:tr w:rsidR="007B62C9" w:rsidRPr="00AC1DBF" w14:paraId="643DB14F" w14:textId="77777777" w:rsidTr="003F67D8">
        <w:trPr>
          <w:trHeight w:val="255"/>
          <w:jc w:val="center"/>
        </w:trPr>
        <w:tc>
          <w:tcPr>
            <w:tcW w:w="886" w:type="dxa"/>
            <w:noWrap/>
            <w:hideMark/>
          </w:tcPr>
          <w:p w14:paraId="57D7D62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'C7:0'</w:t>
            </w:r>
          </w:p>
        </w:tc>
        <w:tc>
          <w:tcPr>
            <w:tcW w:w="993" w:type="dxa"/>
            <w:noWrap/>
            <w:vAlign w:val="bottom"/>
            <w:hideMark/>
          </w:tcPr>
          <w:p w14:paraId="0E3E847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0.154653</w:t>
            </w:r>
          </w:p>
        </w:tc>
        <w:tc>
          <w:tcPr>
            <w:tcW w:w="992" w:type="dxa"/>
            <w:noWrap/>
            <w:vAlign w:val="bottom"/>
            <w:hideMark/>
          </w:tcPr>
          <w:p w14:paraId="0F6B650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0.085226</w:t>
            </w:r>
          </w:p>
        </w:tc>
        <w:tc>
          <w:tcPr>
            <w:tcW w:w="1665" w:type="dxa"/>
            <w:noWrap/>
            <w:hideMark/>
          </w:tcPr>
          <w:p w14:paraId="260E803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9t'</w:t>
            </w:r>
          </w:p>
        </w:tc>
        <w:tc>
          <w:tcPr>
            <w:tcW w:w="887" w:type="dxa"/>
            <w:noWrap/>
            <w:vAlign w:val="bottom"/>
            <w:hideMark/>
          </w:tcPr>
          <w:p w14:paraId="1558FE2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0.09675</w:t>
            </w:r>
          </w:p>
        </w:tc>
        <w:tc>
          <w:tcPr>
            <w:tcW w:w="1015" w:type="dxa"/>
            <w:noWrap/>
            <w:vAlign w:val="bottom"/>
            <w:hideMark/>
          </w:tcPr>
          <w:p w14:paraId="121A8E3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-0.21659</w:t>
            </w:r>
          </w:p>
        </w:tc>
        <w:tc>
          <w:tcPr>
            <w:tcW w:w="1495" w:type="dxa"/>
            <w:noWrap/>
            <w:hideMark/>
          </w:tcPr>
          <w:p w14:paraId="1FCE6D0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'CLA 9c,11c'</w:t>
            </w:r>
          </w:p>
        </w:tc>
        <w:tc>
          <w:tcPr>
            <w:tcW w:w="998" w:type="dxa"/>
            <w:noWrap/>
            <w:vAlign w:val="bottom"/>
            <w:hideMark/>
          </w:tcPr>
          <w:p w14:paraId="4D38B2D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0.14933</w:t>
            </w:r>
          </w:p>
        </w:tc>
        <w:tc>
          <w:tcPr>
            <w:tcW w:w="1031" w:type="dxa"/>
            <w:noWrap/>
            <w:vAlign w:val="bottom"/>
            <w:hideMark/>
          </w:tcPr>
          <w:p w14:paraId="1331455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0.01322</w:t>
            </w:r>
          </w:p>
        </w:tc>
      </w:tr>
      <w:tr w:rsidR="007B62C9" w:rsidRPr="00AC1DBF" w14:paraId="7F7380FF" w14:textId="77777777" w:rsidTr="003F67D8">
        <w:trPr>
          <w:trHeight w:val="255"/>
          <w:jc w:val="center"/>
        </w:trPr>
        <w:tc>
          <w:tcPr>
            <w:tcW w:w="886" w:type="dxa"/>
            <w:noWrap/>
            <w:hideMark/>
          </w:tcPr>
          <w:p w14:paraId="2DC7FEF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'C8:0'</w:t>
            </w:r>
          </w:p>
        </w:tc>
        <w:tc>
          <w:tcPr>
            <w:tcW w:w="993" w:type="dxa"/>
            <w:noWrap/>
            <w:vAlign w:val="bottom"/>
            <w:hideMark/>
          </w:tcPr>
          <w:p w14:paraId="6C8D065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0.160066</w:t>
            </w:r>
          </w:p>
        </w:tc>
        <w:tc>
          <w:tcPr>
            <w:tcW w:w="992" w:type="dxa"/>
            <w:noWrap/>
            <w:vAlign w:val="bottom"/>
            <w:hideMark/>
          </w:tcPr>
          <w:p w14:paraId="79395C2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0.001488</w:t>
            </w:r>
          </w:p>
        </w:tc>
        <w:tc>
          <w:tcPr>
            <w:tcW w:w="1665" w:type="dxa"/>
            <w:noWrap/>
            <w:hideMark/>
          </w:tcPr>
          <w:p w14:paraId="2890F32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10t'</w:t>
            </w:r>
          </w:p>
        </w:tc>
        <w:tc>
          <w:tcPr>
            <w:tcW w:w="887" w:type="dxa"/>
            <w:noWrap/>
            <w:vAlign w:val="bottom"/>
            <w:hideMark/>
          </w:tcPr>
          <w:p w14:paraId="5BCCCE7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0.08931</w:t>
            </w:r>
          </w:p>
        </w:tc>
        <w:tc>
          <w:tcPr>
            <w:tcW w:w="1015" w:type="dxa"/>
            <w:noWrap/>
            <w:vAlign w:val="bottom"/>
            <w:hideMark/>
          </w:tcPr>
          <w:p w14:paraId="5B18DCD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0.03098</w:t>
            </w:r>
          </w:p>
        </w:tc>
        <w:tc>
          <w:tcPr>
            <w:tcW w:w="1495" w:type="dxa"/>
            <w:noWrap/>
            <w:hideMark/>
          </w:tcPr>
          <w:p w14:paraId="63DD978C" w14:textId="77777777" w:rsidR="007B62C9" w:rsidRPr="00016B43" w:rsidRDefault="007B62C9" w:rsidP="001769BA">
            <w:pPr>
              <w:spacing w:line="360" w:lineRule="auto"/>
              <w:jc w:val="both"/>
              <w:rPr>
                <w:rFonts w:cstheme="minorHAnsi"/>
                <w:sz w:val="18"/>
                <w:szCs w:val="18"/>
                <w:lang w:val="fr-FR"/>
              </w:rPr>
            </w:pPr>
            <w:r w:rsidRPr="00016B43">
              <w:rPr>
                <w:rFonts w:cstheme="minorHAnsi"/>
                <w:sz w:val="18"/>
                <w:szCs w:val="18"/>
                <w:lang w:val="fr-FR"/>
              </w:rPr>
              <w:t>'CLA 12t,14t + CLA 11c 13c'</w:t>
            </w:r>
          </w:p>
        </w:tc>
        <w:tc>
          <w:tcPr>
            <w:tcW w:w="998" w:type="dxa"/>
            <w:noWrap/>
            <w:vAlign w:val="bottom"/>
            <w:hideMark/>
          </w:tcPr>
          <w:p w14:paraId="470BB57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0.10765</w:t>
            </w:r>
          </w:p>
        </w:tc>
        <w:tc>
          <w:tcPr>
            <w:tcW w:w="1031" w:type="dxa"/>
            <w:noWrap/>
            <w:vAlign w:val="bottom"/>
            <w:hideMark/>
          </w:tcPr>
          <w:p w14:paraId="273D8DB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-0.06803</w:t>
            </w:r>
          </w:p>
        </w:tc>
      </w:tr>
      <w:tr w:rsidR="007B62C9" w:rsidRPr="00AC1DBF" w14:paraId="488B9A21" w14:textId="77777777" w:rsidTr="003F67D8">
        <w:trPr>
          <w:trHeight w:val="255"/>
          <w:jc w:val="center"/>
        </w:trPr>
        <w:tc>
          <w:tcPr>
            <w:tcW w:w="886" w:type="dxa"/>
            <w:noWrap/>
            <w:hideMark/>
          </w:tcPr>
          <w:p w14:paraId="0D28A1B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'C10:0'</w:t>
            </w:r>
          </w:p>
        </w:tc>
        <w:tc>
          <w:tcPr>
            <w:tcW w:w="993" w:type="dxa"/>
            <w:noWrap/>
            <w:vAlign w:val="bottom"/>
            <w:hideMark/>
          </w:tcPr>
          <w:p w14:paraId="6AD08C5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0.156294</w:t>
            </w:r>
          </w:p>
        </w:tc>
        <w:tc>
          <w:tcPr>
            <w:tcW w:w="992" w:type="dxa"/>
            <w:noWrap/>
            <w:vAlign w:val="bottom"/>
            <w:hideMark/>
          </w:tcPr>
          <w:p w14:paraId="5DA4116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0.067634</w:t>
            </w:r>
          </w:p>
        </w:tc>
        <w:tc>
          <w:tcPr>
            <w:tcW w:w="1665" w:type="dxa"/>
            <w:noWrap/>
            <w:hideMark/>
          </w:tcPr>
          <w:p w14:paraId="7A3BD68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11t'</w:t>
            </w:r>
          </w:p>
        </w:tc>
        <w:tc>
          <w:tcPr>
            <w:tcW w:w="887" w:type="dxa"/>
            <w:noWrap/>
            <w:vAlign w:val="bottom"/>
            <w:hideMark/>
          </w:tcPr>
          <w:p w14:paraId="64A1275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0.1601</w:t>
            </w:r>
          </w:p>
        </w:tc>
        <w:tc>
          <w:tcPr>
            <w:tcW w:w="1015" w:type="dxa"/>
            <w:noWrap/>
            <w:vAlign w:val="bottom"/>
            <w:hideMark/>
          </w:tcPr>
          <w:p w14:paraId="157041F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-0.01826</w:t>
            </w:r>
          </w:p>
        </w:tc>
        <w:tc>
          <w:tcPr>
            <w:tcW w:w="1495" w:type="dxa"/>
            <w:noWrap/>
            <w:hideMark/>
          </w:tcPr>
          <w:p w14:paraId="0E9EEA5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'CLA 11t,13t'</w:t>
            </w:r>
          </w:p>
        </w:tc>
        <w:tc>
          <w:tcPr>
            <w:tcW w:w="998" w:type="dxa"/>
            <w:noWrap/>
            <w:vAlign w:val="bottom"/>
            <w:hideMark/>
          </w:tcPr>
          <w:p w14:paraId="01909DA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0.145</w:t>
            </w:r>
          </w:p>
        </w:tc>
        <w:tc>
          <w:tcPr>
            <w:tcW w:w="1031" w:type="dxa"/>
            <w:noWrap/>
            <w:vAlign w:val="bottom"/>
            <w:hideMark/>
          </w:tcPr>
          <w:p w14:paraId="23FD53F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0.04116</w:t>
            </w:r>
          </w:p>
        </w:tc>
      </w:tr>
      <w:tr w:rsidR="007B62C9" w:rsidRPr="00AC1DBF" w14:paraId="7E867169" w14:textId="77777777" w:rsidTr="003F67D8">
        <w:trPr>
          <w:trHeight w:val="255"/>
          <w:jc w:val="center"/>
        </w:trPr>
        <w:tc>
          <w:tcPr>
            <w:tcW w:w="886" w:type="dxa"/>
            <w:noWrap/>
            <w:hideMark/>
          </w:tcPr>
          <w:p w14:paraId="2EA4B01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'C11:0'</w:t>
            </w:r>
          </w:p>
        </w:tc>
        <w:tc>
          <w:tcPr>
            <w:tcW w:w="993" w:type="dxa"/>
            <w:noWrap/>
            <w:vAlign w:val="bottom"/>
            <w:hideMark/>
          </w:tcPr>
          <w:p w14:paraId="7F03C76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0.142946</w:t>
            </w:r>
          </w:p>
        </w:tc>
        <w:tc>
          <w:tcPr>
            <w:tcW w:w="992" w:type="dxa"/>
            <w:noWrap/>
            <w:vAlign w:val="bottom"/>
            <w:hideMark/>
          </w:tcPr>
          <w:p w14:paraId="4F04C57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0.131658</w:t>
            </w:r>
          </w:p>
        </w:tc>
        <w:tc>
          <w:tcPr>
            <w:tcW w:w="1665" w:type="dxa"/>
            <w:noWrap/>
            <w:hideMark/>
          </w:tcPr>
          <w:p w14:paraId="0517DEA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12t'</w:t>
            </w:r>
          </w:p>
        </w:tc>
        <w:tc>
          <w:tcPr>
            <w:tcW w:w="887" w:type="dxa"/>
            <w:noWrap/>
            <w:vAlign w:val="bottom"/>
            <w:hideMark/>
          </w:tcPr>
          <w:p w14:paraId="7FC5EC5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0.13384</w:t>
            </w:r>
          </w:p>
        </w:tc>
        <w:tc>
          <w:tcPr>
            <w:tcW w:w="1015" w:type="dxa"/>
            <w:noWrap/>
            <w:vAlign w:val="bottom"/>
            <w:hideMark/>
          </w:tcPr>
          <w:p w14:paraId="67086B2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-0.13339</w:t>
            </w:r>
          </w:p>
        </w:tc>
        <w:tc>
          <w:tcPr>
            <w:tcW w:w="1495" w:type="dxa"/>
            <w:noWrap/>
            <w:hideMark/>
          </w:tcPr>
          <w:p w14:paraId="4903446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'CLA 9t,11t'</w:t>
            </w:r>
          </w:p>
        </w:tc>
        <w:tc>
          <w:tcPr>
            <w:tcW w:w="998" w:type="dxa"/>
            <w:noWrap/>
            <w:vAlign w:val="bottom"/>
            <w:hideMark/>
          </w:tcPr>
          <w:p w14:paraId="1D650F9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0.04365</w:t>
            </w:r>
          </w:p>
        </w:tc>
        <w:tc>
          <w:tcPr>
            <w:tcW w:w="1031" w:type="dxa"/>
            <w:noWrap/>
            <w:vAlign w:val="bottom"/>
            <w:hideMark/>
          </w:tcPr>
          <w:p w14:paraId="4913253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0.11291</w:t>
            </w:r>
          </w:p>
        </w:tc>
      </w:tr>
      <w:tr w:rsidR="007B62C9" w:rsidRPr="00AC1DBF" w14:paraId="59333BF1" w14:textId="77777777" w:rsidTr="003F67D8">
        <w:trPr>
          <w:trHeight w:val="255"/>
          <w:jc w:val="center"/>
        </w:trPr>
        <w:tc>
          <w:tcPr>
            <w:tcW w:w="886" w:type="dxa"/>
            <w:noWrap/>
            <w:hideMark/>
          </w:tcPr>
          <w:p w14:paraId="06B9B43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'C12:0'</w:t>
            </w:r>
          </w:p>
        </w:tc>
        <w:tc>
          <w:tcPr>
            <w:tcW w:w="993" w:type="dxa"/>
            <w:noWrap/>
            <w:vAlign w:val="bottom"/>
            <w:hideMark/>
          </w:tcPr>
          <w:p w14:paraId="1D43918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0.152066</w:t>
            </w:r>
          </w:p>
        </w:tc>
        <w:tc>
          <w:tcPr>
            <w:tcW w:w="992" w:type="dxa"/>
            <w:noWrap/>
            <w:vAlign w:val="bottom"/>
            <w:hideMark/>
          </w:tcPr>
          <w:p w14:paraId="4433937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0.101636</w:t>
            </w:r>
          </w:p>
        </w:tc>
        <w:tc>
          <w:tcPr>
            <w:tcW w:w="1665" w:type="dxa"/>
            <w:noWrap/>
            <w:hideMark/>
          </w:tcPr>
          <w:p w14:paraId="09ACC30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13t + C18:1 14t'</w:t>
            </w:r>
          </w:p>
        </w:tc>
        <w:tc>
          <w:tcPr>
            <w:tcW w:w="887" w:type="dxa"/>
            <w:noWrap/>
            <w:vAlign w:val="bottom"/>
            <w:hideMark/>
          </w:tcPr>
          <w:p w14:paraId="43C3918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0.15111</w:t>
            </w:r>
          </w:p>
        </w:tc>
        <w:tc>
          <w:tcPr>
            <w:tcW w:w="1015" w:type="dxa"/>
            <w:noWrap/>
            <w:vAlign w:val="bottom"/>
            <w:hideMark/>
          </w:tcPr>
          <w:p w14:paraId="40B1DC2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-0.03878</w:t>
            </w:r>
          </w:p>
        </w:tc>
        <w:tc>
          <w:tcPr>
            <w:tcW w:w="1495" w:type="dxa"/>
            <w:noWrap/>
            <w:hideMark/>
          </w:tcPr>
          <w:p w14:paraId="0257994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'C20:2 11c,14c n6'</w:t>
            </w:r>
          </w:p>
        </w:tc>
        <w:tc>
          <w:tcPr>
            <w:tcW w:w="998" w:type="dxa"/>
            <w:noWrap/>
            <w:vAlign w:val="bottom"/>
            <w:hideMark/>
          </w:tcPr>
          <w:p w14:paraId="75A06C8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0.0392</w:t>
            </w:r>
          </w:p>
        </w:tc>
        <w:tc>
          <w:tcPr>
            <w:tcW w:w="1031" w:type="dxa"/>
            <w:noWrap/>
            <w:vAlign w:val="bottom"/>
            <w:hideMark/>
          </w:tcPr>
          <w:p w14:paraId="2671075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-0.00811</w:t>
            </w:r>
          </w:p>
        </w:tc>
      </w:tr>
      <w:tr w:rsidR="007B62C9" w:rsidRPr="00AC1DBF" w14:paraId="6977BA6F" w14:textId="77777777" w:rsidTr="003F67D8">
        <w:trPr>
          <w:trHeight w:val="255"/>
          <w:jc w:val="center"/>
        </w:trPr>
        <w:tc>
          <w:tcPr>
            <w:tcW w:w="886" w:type="dxa"/>
            <w:noWrap/>
            <w:hideMark/>
          </w:tcPr>
          <w:p w14:paraId="1D8F744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 xml:space="preserve">'C13:0 </w:t>
            </w:r>
            <w:proofErr w:type="spellStart"/>
            <w:r w:rsidRPr="00AC1DBF">
              <w:rPr>
                <w:rFonts w:cstheme="minorHAnsi"/>
                <w:sz w:val="18"/>
                <w:szCs w:val="18"/>
                <w:lang w:val="en-US"/>
              </w:rPr>
              <w:t>i</w:t>
            </w:r>
            <w:proofErr w:type="spellEnd"/>
            <w:r w:rsidRPr="00AC1DBF">
              <w:rPr>
                <w:rFonts w:cstheme="minorHAnsi"/>
                <w:sz w:val="18"/>
                <w:szCs w:val="18"/>
                <w:lang w:val="en-US"/>
              </w:rPr>
              <w:t>'</w:t>
            </w:r>
          </w:p>
        </w:tc>
        <w:tc>
          <w:tcPr>
            <w:tcW w:w="993" w:type="dxa"/>
            <w:noWrap/>
            <w:vAlign w:val="bottom"/>
            <w:hideMark/>
          </w:tcPr>
          <w:p w14:paraId="236BA41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-0.143654</w:t>
            </w:r>
          </w:p>
        </w:tc>
        <w:tc>
          <w:tcPr>
            <w:tcW w:w="992" w:type="dxa"/>
            <w:noWrap/>
            <w:vAlign w:val="bottom"/>
            <w:hideMark/>
          </w:tcPr>
          <w:p w14:paraId="73824B2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-0.05934</w:t>
            </w:r>
          </w:p>
        </w:tc>
        <w:tc>
          <w:tcPr>
            <w:tcW w:w="1665" w:type="dxa"/>
            <w:noWrap/>
            <w:hideMark/>
          </w:tcPr>
          <w:p w14:paraId="688A511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9c'</w:t>
            </w:r>
          </w:p>
        </w:tc>
        <w:tc>
          <w:tcPr>
            <w:tcW w:w="887" w:type="dxa"/>
            <w:noWrap/>
            <w:vAlign w:val="bottom"/>
            <w:hideMark/>
          </w:tcPr>
          <w:p w14:paraId="1D54C5A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-0.14782</w:t>
            </w:r>
          </w:p>
        </w:tc>
        <w:tc>
          <w:tcPr>
            <w:tcW w:w="1015" w:type="dxa"/>
            <w:noWrap/>
            <w:vAlign w:val="bottom"/>
            <w:hideMark/>
          </w:tcPr>
          <w:p w14:paraId="5830692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-0.13137</w:t>
            </w:r>
          </w:p>
        </w:tc>
        <w:tc>
          <w:tcPr>
            <w:tcW w:w="1495" w:type="dxa"/>
            <w:noWrap/>
            <w:hideMark/>
          </w:tcPr>
          <w:p w14:paraId="543E8E7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'C20:3 5c,8c,11c'</w:t>
            </w:r>
          </w:p>
        </w:tc>
        <w:tc>
          <w:tcPr>
            <w:tcW w:w="998" w:type="dxa"/>
            <w:noWrap/>
            <w:vAlign w:val="bottom"/>
            <w:hideMark/>
          </w:tcPr>
          <w:p w14:paraId="7EECB69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w:t>
            </w:r>
          </w:p>
        </w:tc>
        <w:tc>
          <w:tcPr>
            <w:tcW w:w="1031" w:type="dxa"/>
            <w:noWrap/>
            <w:vAlign w:val="bottom"/>
            <w:hideMark/>
          </w:tcPr>
          <w:p w14:paraId="5A25714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w:t>
            </w:r>
          </w:p>
        </w:tc>
      </w:tr>
      <w:tr w:rsidR="007B62C9" w:rsidRPr="00AC1DBF" w14:paraId="43F792FB" w14:textId="77777777" w:rsidTr="003F67D8">
        <w:trPr>
          <w:trHeight w:val="255"/>
          <w:jc w:val="center"/>
        </w:trPr>
        <w:tc>
          <w:tcPr>
            <w:tcW w:w="886" w:type="dxa"/>
            <w:noWrap/>
            <w:hideMark/>
          </w:tcPr>
          <w:p w14:paraId="3138280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'C13:0 ai'</w:t>
            </w:r>
          </w:p>
        </w:tc>
        <w:tc>
          <w:tcPr>
            <w:tcW w:w="993" w:type="dxa"/>
            <w:noWrap/>
            <w:vAlign w:val="bottom"/>
            <w:hideMark/>
          </w:tcPr>
          <w:p w14:paraId="5263E65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0.065134</w:t>
            </w:r>
          </w:p>
        </w:tc>
        <w:tc>
          <w:tcPr>
            <w:tcW w:w="992" w:type="dxa"/>
            <w:noWrap/>
            <w:vAlign w:val="bottom"/>
            <w:hideMark/>
          </w:tcPr>
          <w:p w14:paraId="5D87622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0.216256</w:t>
            </w:r>
          </w:p>
        </w:tc>
        <w:tc>
          <w:tcPr>
            <w:tcW w:w="1665" w:type="dxa"/>
            <w:noWrap/>
            <w:hideMark/>
          </w:tcPr>
          <w:p w14:paraId="2DCC686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15t + C18:1 10c'</w:t>
            </w:r>
          </w:p>
        </w:tc>
        <w:tc>
          <w:tcPr>
            <w:tcW w:w="887" w:type="dxa"/>
            <w:noWrap/>
            <w:vAlign w:val="bottom"/>
            <w:hideMark/>
          </w:tcPr>
          <w:p w14:paraId="15CD034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-0.07415</w:t>
            </w:r>
          </w:p>
        </w:tc>
        <w:tc>
          <w:tcPr>
            <w:tcW w:w="1015" w:type="dxa"/>
            <w:noWrap/>
            <w:vAlign w:val="bottom"/>
            <w:hideMark/>
          </w:tcPr>
          <w:p w14:paraId="7504149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0.01776</w:t>
            </w:r>
          </w:p>
        </w:tc>
        <w:tc>
          <w:tcPr>
            <w:tcW w:w="1495" w:type="dxa"/>
            <w:noWrap/>
            <w:hideMark/>
          </w:tcPr>
          <w:p w14:paraId="38977FA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'C22:0'</w:t>
            </w:r>
          </w:p>
        </w:tc>
        <w:tc>
          <w:tcPr>
            <w:tcW w:w="998" w:type="dxa"/>
            <w:noWrap/>
            <w:vAlign w:val="bottom"/>
            <w:hideMark/>
          </w:tcPr>
          <w:p w14:paraId="2708577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-0.15589</w:t>
            </w:r>
          </w:p>
        </w:tc>
        <w:tc>
          <w:tcPr>
            <w:tcW w:w="1031" w:type="dxa"/>
            <w:noWrap/>
            <w:vAlign w:val="bottom"/>
            <w:hideMark/>
          </w:tcPr>
          <w:p w14:paraId="06108CD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0.03995</w:t>
            </w:r>
          </w:p>
        </w:tc>
      </w:tr>
      <w:tr w:rsidR="007B62C9" w:rsidRPr="00AC1DBF" w14:paraId="746083A3" w14:textId="77777777" w:rsidTr="003F67D8">
        <w:trPr>
          <w:trHeight w:val="255"/>
          <w:jc w:val="center"/>
        </w:trPr>
        <w:tc>
          <w:tcPr>
            <w:tcW w:w="886" w:type="dxa"/>
            <w:noWrap/>
            <w:hideMark/>
          </w:tcPr>
          <w:p w14:paraId="0BCE8B9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 xml:space="preserve">'C14:0 </w:t>
            </w:r>
            <w:proofErr w:type="spellStart"/>
            <w:r w:rsidRPr="00AC1DBF">
              <w:rPr>
                <w:rFonts w:cstheme="minorHAnsi"/>
                <w:sz w:val="18"/>
                <w:szCs w:val="18"/>
                <w:lang w:val="en-US"/>
              </w:rPr>
              <w:t>i</w:t>
            </w:r>
            <w:proofErr w:type="spellEnd"/>
            <w:r w:rsidRPr="00AC1DBF">
              <w:rPr>
                <w:rFonts w:cstheme="minorHAnsi"/>
                <w:sz w:val="18"/>
                <w:szCs w:val="18"/>
                <w:lang w:val="en-US"/>
              </w:rPr>
              <w:t>'</w:t>
            </w:r>
          </w:p>
        </w:tc>
        <w:tc>
          <w:tcPr>
            <w:tcW w:w="993" w:type="dxa"/>
            <w:noWrap/>
            <w:vAlign w:val="bottom"/>
            <w:hideMark/>
          </w:tcPr>
          <w:p w14:paraId="0DCDE29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-0.141302</w:t>
            </w:r>
          </w:p>
        </w:tc>
        <w:tc>
          <w:tcPr>
            <w:tcW w:w="992" w:type="dxa"/>
            <w:noWrap/>
            <w:vAlign w:val="bottom"/>
            <w:hideMark/>
          </w:tcPr>
          <w:p w14:paraId="2E7B9B2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0.053299</w:t>
            </w:r>
          </w:p>
        </w:tc>
        <w:tc>
          <w:tcPr>
            <w:tcW w:w="1665" w:type="dxa"/>
            <w:noWrap/>
            <w:hideMark/>
          </w:tcPr>
          <w:p w14:paraId="56FC9D4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11c'</w:t>
            </w:r>
          </w:p>
        </w:tc>
        <w:tc>
          <w:tcPr>
            <w:tcW w:w="887" w:type="dxa"/>
            <w:noWrap/>
            <w:vAlign w:val="bottom"/>
            <w:hideMark/>
          </w:tcPr>
          <w:p w14:paraId="342BADA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-0.00544</w:t>
            </w:r>
          </w:p>
        </w:tc>
        <w:tc>
          <w:tcPr>
            <w:tcW w:w="1015" w:type="dxa"/>
            <w:noWrap/>
            <w:vAlign w:val="bottom"/>
            <w:hideMark/>
          </w:tcPr>
          <w:p w14:paraId="0AB0A95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-0.23734</w:t>
            </w:r>
          </w:p>
        </w:tc>
        <w:tc>
          <w:tcPr>
            <w:tcW w:w="1495" w:type="dxa"/>
            <w:noWrap/>
            <w:hideMark/>
          </w:tcPr>
          <w:p w14:paraId="365E579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'C20:3 8c,11c,14c n6'</w:t>
            </w:r>
          </w:p>
        </w:tc>
        <w:tc>
          <w:tcPr>
            <w:tcW w:w="998" w:type="dxa"/>
            <w:noWrap/>
            <w:vAlign w:val="bottom"/>
            <w:hideMark/>
          </w:tcPr>
          <w:p w14:paraId="5C53DB0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w:t>
            </w:r>
          </w:p>
        </w:tc>
        <w:tc>
          <w:tcPr>
            <w:tcW w:w="1031" w:type="dxa"/>
            <w:noWrap/>
            <w:vAlign w:val="bottom"/>
            <w:hideMark/>
          </w:tcPr>
          <w:p w14:paraId="18078AB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w:t>
            </w:r>
          </w:p>
        </w:tc>
      </w:tr>
      <w:tr w:rsidR="007B62C9" w:rsidRPr="00AC1DBF" w14:paraId="75E07730" w14:textId="77777777" w:rsidTr="003F67D8">
        <w:trPr>
          <w:trHeight w:val="255"/>
          <w:jc w:val="center"/>
        </w:trPr>
        <w:tc>
          <w:tcPr>
            <w:tcW w:w="886" w:type="dxa"/>
            <w:noWrap/>
            <w:hideMark/>
          </w:tcPr>
          <w:p w14:paraId="35A6EE2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'C14:0'</w:t>
            </w:r>
          </w:p>
        </w:tc>
        <w:tc>
          <w:tcPr>
            <w:tcW w:w="993" w:type="dxa"/>
            <w:noWrap/>
            <w:vAlign w:val="bottom"/>
            <w:hideMark/>
          </w:tcPr>
          <w:p w14:paraId="600B951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0.04377</w:t>
            </w:r>
          </w:p>
        </w:tc>
        <w:tc>
          <w:tcPr>
            <w:tcW w:w="992" w:type="dxa"/>
            <w:noWrap/>
            <w:vAlign w:val="bottom"/>
            <w:hideMark/>
          </w:tcPr>
          <w:p w14:paraId="3763EA1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0.299376</w:t>
            </w:r>
          </w:p>
        </w:tc>
        <w:tc>
          <w:tcPr>
            <w:tcW w:w="1665" w:type="dxa"/>
            <w:noWrap/>
            <w:hideMark/>
          </w:tcPr>
          <w:p w14:paraId="0F18B14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12c n6'</w:t>
            </w:r>
          </w:p>
        </w:tc>
        <w:tc>
          <w:tcPr>
            <w:tcW w:w="887" w:type="dxa"/>
            <w:noWrap/>
            <w:vAlign w:val="bottom"/>
            <w:hideMark/>
          </w:tcPr>
          <w:p w14:paraId="4154BAD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-0.1227</w:t>
            </w:r>
          </w:p>
        </w:tc>
        <w:tc>
          <w:tcPr>
            <w:tcW w:w="1015" w:type="dxa"/>
            <w:noWrap/>
            <w:vAlign w:val="bottom"/>
            <w:hideMark/>
          </w:tcPr>
          <w:p w14:paraId="6A91AF9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-0.19239</w:t>
            </w:r>
          </w:p>
        </w:tc>
        <w:tc>
          <w:tcPr>
            <w:tcW w:w="1495" w:type="dxa"/>
            <w:noWrap/>
            <w:hideMark/>
          </w:tcPr>
          <w:p w14:paraId="7209FEA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'C20:3 11c,14c,17c n3'</w:t>
            </w:r>
          </w:p>
        </w:tc>
        <w:tc>
          <w:tcPr>
            <w:tcW w:w="998" w:type="dxa"/>
            <w:noWrap/>
            <w:vAlign w:val="bottom"/>
            <w:hideMark/>
          </w:tcPr>
          <w:p w14:paraId="047A715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w:t>
            </w:r>
          </w:p>
        </w:tc>
        <w:tc>
          <w:tcPr>
            <w:tcW w:w="1031" w:type="dxa"/>
            <w:noWrap/>
            <w:vAlign w:val="bottom"/>
            <w:hideMark/>
          </w:tcPr>
          <w:p w14:paraId="685A93A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w:t>
            </w:r>
          </w:p>
        </w:tc>
      </w:tr>
      <w:tr w:rsidR="007B62C9" w:rsidRPr="00AC1DBF" w14:paraId="45003FE5" w14:textId="77777777" w:rsidTr="003F67D8">
        <w:trPr>
          <w:trHeight w:val="255"/>
          <w:jc w:val="center"/>
        </w:trPr>
        <w:tc>
          <w:tcPr>
            <w:tcW w:w="886" w:type="dxa"/>
            <w:noWrap/>
            <w:hideMark/>
          </w:tcPr>
          <w:p w14:paraId="3F496BB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 xml:space="preserve">'C15:0 </w:t>
            </w:r>
            <w:proofErr w:type="spellStart"/>
            <w:r w:rsidRPr="00AC1DBF">
              <w:rPr>
                <w:rFonts w:cstheme="minorHAnsi"/>
                <w:sz w:val="18"/>
                <w:szCs w:val="18"/>
                <w:lang w:val="en-US"/>
              </w:rPr>
              <w:t>i</w:t>
            </w:r>
            <w:proofErr w:type="spellEnd"/>
            <w:r w:rsidRPr="00AC1DBF">
              <w:rPr>
                <w:rFonts w:cstheme="minorHAnsi"/>
                <w:sz w:val="18"/>
                <w:szCs w:val="18"/>
                <w:lang w:val="en-US"/>
              </w:rPr>
              <w:t>'</w:t>
            </w:r>
          </w:p>
        </w:tc>
        <w:tc>
          <w:tcPr>
            <w:tcW w:w="993" w:type="dxa"/>
            <w:noWrap/>
            <w:vAlign w:val="bottom"/>
            <w:hideMark/>
          </w:tcPr>
          <w:p w14:paraId="7EB722E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-0.001255</w:t>
            </w:r>
          </w:p>
        </w:tc>
        <w:tc>
          <w:tcPr>
            <w:tcW w:w="992" w:type="dxa"/>
            <w:noWrap/>
            <w:vAlign w:val="bottom"/>
            <w:hideMark/>
          </w:tcPr>
          <w:p w14:paraId="52C1D6D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0.01442</w:t>
            </w:r>
          </w:p>
        </w:tc>
        <w:tc>
          <w:tcPr>
            <w:tcW w:w="1665" w:type="dxa"/>
            <w:noWrap/>
            <w:hideMark/>
          </w:tcPr>
          <w:p w14:paraId="715B226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13c'</w:t>
            </w:r>
          </w:p>
        </w:tc>
        <w:tc>
          <w:tcPr>
            <w:tcW w:w="887" w:type="dxa"/>
            <w:noWrap/>
            <w:vAlign w:val="bottom"/>
            <w:hideMark/>
          </w:tcPr>
          <w:p w14:paraId="5043F41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0.14177</w:t>
            </w:r>
          </w:p>
        </w:tc>
        <w:tc>
          <w:tcPr>
            <w:tcW w:w="1015" w:type="dxa"/>
            <w:noWrap/>
            <w:vAlign w:val="bottom"/>
            <w:hideMark/>
          </w:tcPr>
          <w:p w14:paraId="59F8814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-0.02881</w:t>
            </w:r>
          </w:p>
        </w:tc>
        <w:tc>
          <w:tcPr>
            <w:tcW w:w="1495" w:type="dxa"/>
            <w:noWrap/>
            <w:hideMark/>
          </w:tcPr>
          <w:p w14:paraId="2D83857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'C20:4 5c,8c,11c,14c n6'</w:t>
            </w:r>
          </w:p>
        </w:tc>
        <w:tc>
          <w:tcPr>
            <w:tcW w:w="998" w:type="dxa"/>
            <w:noWrap/>
            <w:vAlign w:val="bottom"/>
            <w:hideMark/>
          </w:tcPr>
          <w:p w14:paraId="29A3DA7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-0.09007</w:t>
            </w:r>
          </w:p>
        </w:tc>
        <w:tc>
          <w:tcPr>
            <w:tcW w:w="1031" w:type="dxa"/>
            <w:noWrap/>
            <w:vAlign w:val="bottom"/>
            <w:hideMark/>
          </w:tcPr>
          <w:p w14:paraId="0E00852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-0.23291</w:t>
            </w:r>
          </w:p>
        </w:tc>
      </w:tr>
      <w:tr w:rsidR="007B62C9" w:rsidRPr="00AC1DBF" w14:paraId="4F77BD76" w14:textId="77777777" w:rsidTr="003F67D8">
        <w:trPr>
          <w:trHeight w:val="255"/>
          <w:jc w:val="center"/>
        </w:trPr>
        <w:tc>
          <w:tcPr>
            <w:tcW w:w="886" w:type="dxa"/>
            <w:noWrap/>
            <w:hideMark/>
          </w:tcPr>
          <w:p w14:paraId="35A0062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'C15:0 ai'</w:t>
            </w:r>
          </w:p>
        </w:tc>
        <w:tc>
          <w:tcPr>
            <w:tcW w:w="993" w:type="dxa"/>
            <w:noWrap/>
            <w:vAlign w:val="bottom"/>
            <w:hideMark/>
          </w:tcPr>
          <w:p w14:paraId="5719482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-0.157415</w:t>
            </w:r>
          </w:p>
        </w:tc>
        <w:tc>
          <w:tcPr>
            <w:tcW w:w="992" w:type="dxa"/>
            <w:noWrap/>
            <w:vAlign w:val="bottom"/>
            <w:hideMark/>
          </w:tcPr>
          <w:p w14:paraId="7FF20AA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0.006647</w:t>
            </w:r>
          </w:p>
        </w:tc>
        <w:tc>
          <w:tcPr>
            <w:tcW w:w="1665" w:type="dxa"/>
            <w:noWrap/>
            <w:hideMark/>
          </w:tcPr>
          <w:p w14:paraId="038EDC7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16t + C18:1 14c'</w:t>
            </w:r>
          </w:p>
        </w:tc>
        <w:tc>
          <w:tcPr>
            <w:tcW w:w="887" w:type="dxa"/>
            <w:noWrap/>
            <w:vAlign w:val="bottom"/>
            <w:hideMark/>
          </w:tcPr>
          <w:p w14:paraId="1AACA59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0.14731</w:t>
            </w:r>
          </w:p>
        </w:tc>
        <w:tc>
          <w:tcPr>
            <w:tcW w:w="1015" w:type="dxa"/>
            <w:noWrap/>
            <w:vAlign w:val="bottom"/>
            <w:hideMark/>
          </w:tcPr>
          <w:p w14:paraId="6C58411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-0.08363</w:t>
            </w:r>
          </w:p>
        </w:tc>
        <w:tc>
          <w:tcPr>
            <w:tcW w:w="1495" w:type="dxa"/>
            <w:noWrap/>
            <w:hideMark/>
          </w:tcPr>
          <w:p w14:paraId="10C680B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'C23:0'</w:t>
            </w:r>
          </w:p>
        </w:tc>
        <w:tc>
          <w:tcPr>
            <w:tcW w:w="998" w:type="dxa"/>
            <w:noWrap/>
            <w:vAlign w:val="bottom"/>
            <w:hideMark/>
          </w:tcPr>
          <w:p w14:paraId="2A442F6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-0.14974</w:t>
            </w:r>
          </w:p>
        </w:tc>
        <w:tc>
          <w:tcPr>
            <w:tcW w:w="1031" w:type="dxa"/>
            <w:noWrap/>
            <w:vAlign w:val="bottom"/>
            <w:hideMark/>
          </w:tcPr>
          <w:p w14:paraId="14DBCDE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0.07024</w:t>
            </w:r>
          </w:p>
        </w:tc>
      </w:tr>
      <w:tr w:rsidR="007B62C9" w:rsidRPr="00AC1DBF" w14:paraId="541E0D56" w14:textId="77777777" w:rsidTr="003F67D8">
        <w:trPr>
          <w:trHeight w:val="255"/>
          <w:jc w:val="center"/>
        </w:trPr>
        <w:tc>
          <w:tcPr>
            <w:tcW w:w="886" w:type="dxa"/>
            <w:noWrap/>
            <w:hideMark/>
          </w:tcPr>
          <w:p w14:paraId="3FAC32D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'C14:1 9c'</w:t>
            </w:r>
          </w:p>
        </w:tc>
        <w:tc>
          <w:tcPr>
            <w:tcW w:w="993" w:type="dxa"/>
            <w:noWrap/>
            <w:vAlign w:val="bottom"/>
            <w:hideMark/>
          </w:tcPr>
          <w:p w14:paraId="4C26DC7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-0.097979</w:t>
            </w:r>
          </w:p>
        </w:tc>
        <w:tc>
          <w:tcPr>
            <w:tcW w:w="992" w:type="dxa"/>
            <w:noWrap/>
            <w:vAlign w:val="bottom"/>
            <w:hideMark/>
          </w:tcPr>
          <w:p w14:paraId="09E5695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0.233402</w:t>
            </w:r>
          </w:p>
        </w:tc>
        <w:tc>
          <w:tcPr>
            <w:tcW w:w="1665" w:type="dxa"/>
            <w:noWrap/>
            <w:hideMark/>
          </w:tcPr>
          <w:p w14:paraId="41074F2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'C18:2 9t,12t n6'</w:t>
            </w:r>
          </w:p>
        </w:tc>
        <w:tc>
          <w:tcPr>
            <w:tcW w:w="887" w:type="dxa"/>
            <w:noWrap/>
            <w:vAlign w:val="bottom"/>
            <w:hideMark/>
          </w:tcPr>
          <w:p w14:paraId="5075550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0.05362</w:t>
            </w:r>
          </w:p>
        </w:tc>
        <w:tc>
          <w:tcPr>
            <w:tcW w:w="1015" w:type="dxa"/>
            <w:noWrap/>
            <w:vAlign w:val="bottom"/>
            <w:hideMark/>
          </w:tcPr>
          <w:p w14:paraId="404AD12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0.11814</w:t>
            </w:r>
          </w:p>
        </w:tc>
        <w:tc>
          <w:tcPr>
            <w:tcW w:w="1495" w:type="dxa"/>
            <w:noWrap/>
            <w:hideMark/>
          </w:tcPr>
          <w:p w14:paraId="1147353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'C24:0'</w:t>
            </w:r>
          </w:p>
        </w:tc>
        <w:tc>
          <w:tcPr>
            <w:tcW w:w="998" w:type="dxa"/>
            <w:noWrap/>
            <w:vAlign w:val="bottom"/>
            <w:hideMark/>
          </w:tcPr>
          <w:p w14:paraId="73D23E1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-0.13884</w:t>
            </w:r>
          </w:p>
        </w:tc>
        <w:tc>
          <w:tcPr>
            <w:tcW w:w="1031" w:type="dxa"/>
            <w:noWrap/>
            <w:vAlign w:val="bottom"/>
            <w:hideMark/>
          </w:tcPr>
          <w:p w14:paraId="63A5363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0.02298</w:t>
            </w:r>
          </w:p>
        </w:tc>
      </w:tr>
      <w:tr w:rsidR="007B62C9" w:rsidRPr="00AC1DBF" w14:paraId="45C58E0D" w14:textId="77777777" w:rsidTr="003F67D8">
        <w:trPr>
          <w:trHeight w:val="255"/>
          <w:jc w:val="center"/>
        </w:trPr>
        <w:tc>
          <w:tcPr>
            <w:tcW w:w="886" w:type="dxa"/>
            <w:noWrap/>
            <w:hideMark/>
          </w:tcPr>
          <w:p w14:paraId="1FF273E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'C15:0'</w:t>
            </w:r>
          </w:p>
        </w:tc>
        <w:tc>
          <w:tcPr>
            <w:tcW w:w="993" w:type="dxa"/>
            <w:noWrap/>
            <w:vAlign w:val="bottom"/>
            <w:hideMark/>
          </w:tcPr>
          <w:p w14:paraId="3355790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-0.03347</w:t>
            </w:r>
          </w:p>
        </w:tc>
        <w:tc>
          <w:tcPr>
            <w:tcW w:w="992" w:type="dxa"/>
            <w:noWrap/>
            <w:vAlign w:val="bottom"/>
            <w:hideMark/>
          </w:tcPr>
          <w:p w14:paraId="7111C58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0.301288</w:t>
            </w:r>
          </w:p>
        </w:tc>
        <w:tc>
          <w:tcPr>
            <w:tcW w:w="1665" w:type="dxa"/>
            <w:noWrap/>
            <w:hideMark/>
          </w:tcPr>
          <w:p w14:paraId="51D3DC2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'C18:2 9c,13t'</w:t>
            </w:r>
          </w:p>
        </w:tc>
        <w:tc>
          <w:tcPr>
            <w:tcW w:w="887" w:type="dxa"/>
            <w:noWrap/>
            <w:vAlign w:val="bottom"/>
            <w:hideMark/>
          </w:tcPr>
          <w:p w14:paraId="47B0C33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0.14355</w:t>
            </w:r>
          </w:p>
        </w:tc>
        <w:tc>
          <w:tcPr>
            <w:tcW w:w="1015" w:type="dxa"/>
            <w:noWrap/>
            <w:vAlign w:val="bottom"/>
            <w:hideMark/>
          </w:tcPr>
          <w:p w14:paraId="633DFE0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0.00854</w:t>
            </w:r>
          </w:p>
        </w:tc>
        <w:tc>
          <w:tcPr>
            <w:tcW w:w="1495" w:type="dxa"/>
            <w:noWrap/>
            <w:hideMark/>
          </w:tcPr>
          <w:p w14:paraId="5C4745B5"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'C20:5 5c,8c,11c,14c,17c n3'</w:t>
            </w:r>
          </w:p>
        </w:tc>
        <w:tc>
          <w:tcPr>
            <w:tcW w:w="998" w:type="dxa"/>
            <w:noWrap/>
            <w:vAlign w:val="bottom"/>
            <w:hideMark/>
          </w:tcPr>
          <w:p w14:paraId="354A119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0.07998</w:t>
            </w:r>
          </w:p>
        </w:tc>
        <w:tc>
          <w:tcPr>
            <w:tcW w:w="1031" w:type="dxa"/>
            <w:noWrap/>
            <w:vAlign w:val="bottom"/>
            <w:hideMark/>
          </w:tcPr>
          <w:p w14:paraId="75908ED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0.048</w:t>
            </w:r>
          </w:p>
        </w:tc>
      </w:tr>
      <w:tr w:rsidR="007B62C9" w:rsidRPr="00AC1DBF" w14:paraId="525D9FCC" w14:textId="77777777" w:rsidTr="003F67D8">
        <w:trPr>
          <w:trHeight w:val="255"/>
          <w:jc w:val="center"/>
        </w:trPr>
        <w:tc>
          <w:tcPr>
            <w:tcW w:w="886" w:type="dxa"/>
            <w:noWrap/>
            <w:hideMark/>
          </w:tcPr>
          <w:p w14:paraId="46E7539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 xml:space="preserve">'C16:0 </w:t>
            </w:r>
            <w:proofErr w:type="spellStart"/>
            <w:r w:rsidRPr="00AC1DBF">
              <w:rPr>
                <w:rFonts w:cstheme="minorHAnsi"/>
                <w:sz w:val="18"/>
                <w:szCs w:val="18"/>
                <w:lang w:val="en-US"/>
              </w:rPr>
              <w:t>i</w:t>
            </w:r>
            <w:proofErr w:type="spellEnd"/>
            <w:r w:rsidRPr="00AC1DBF">
              <w:rPr>
                <w:rFonts w:cstheme="minorHAnsi"/>
                <w:sz w:val="18"/>
                <w:szCs w:val="18"/>
                <w:lang w:val="en-US"/>
              </w:rPr>
              <w:t>'</w:t>
            </w:r>
          </w:p>
        </w:tc>
        <w:tc>
          <w:tcPr>
            <w:tcW w:w="993" w:type="dxa"/>
            <w:noWrap/>
            <w:vAlign w:val="bottom"/>
            <w:hideMark/>
          </w:tcPr>
          <w:p w14:paraId="337E19D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-0.069347</w:t>
            </w:r>
          </w:p>
        </w:tc>
        <w:tc>
          <w:tcPr>
            <w:tcW w:w="992" w:type="dxa"/>
            <w:noWrap/>
            <w:vAlign w:val="bottom"/>
            <w:hideMark/>
          </w:tcPr>
          <w:p w14:paraId="07B285C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-0.04938</w:t>
            </w:r>
          </w:p>
        </w:tc>
        <w:tc>
          <w:tcPr>
            <w:tcW w:w="1665" w:type="dxa"/>
            <w:noWrap/>
            <w:hideMark/>
          </w:tcPr>
          <w:p w14:paraId="66C3FFD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'C18:2 9c,12t + C18:2 8t 12c n6'</w:t>
            </w:r>
          </w:p>
        </w:tc>
        <w:tc>
          <w:tcPr>
            <w:tcW w:w="887" w:type="dxa"/>
            <w:noWrap/>
            <w:vAlign w:val="bottom"/>
            <w:hideMark/>
          </w:tcPr>
          <w:p w14:paraId="083B747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0.1388</w:t>
            </w:r>
          </w:p>
        </w:tc>
        <w:tc>
          <w:tcPr>
            <w:tcW w:w="1015" w:type="dxa"/>
            <w:noWrap/>
            <w:vAlign w:val="bottom"/>
            <w:hideMark/>
          </w:tcPr>
          <w:p w14:paraId="6BEFAF0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-0.04486</w:t>
            </w:r>
          </w:p>
        </w:tc>
        <w:tc>
          <w:tcPr>
            <w:tcW w:w="1495" w:type="dxa"/>
            <w:noWrap/>
            <w:hideMark/>
          </w:tcPr>
          <w:p w14:paraId="651A896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'C24:1 15c'</w:t>
            </w:r>
          </w:p>
        </w:tc>
        <w:tc>
          <w:tcPr>
            <w:tcW w:w="998" w:type="dxa"/>
            <w:noWrap/>
            <w:vAlign w:val="bottom"/>
            <w:hideMark/>
          </w:tcPr>
          <w:p w14:paraId="46169AA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-0.09548</w:t>
            </w:r>
          </w:p>
        </w:tc>
        <w:tc>
          <w:tcPr>
            <w:tcW w:w="1031" w:type="dxa"/>
            <w:noWrap/>
            <w:vAlign w:val="bottom"/>
            <w:hideMark/>
          </w:tcPr>
          <w:p w14:paraId="6C38994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-0.00974</w:t>
            </w:r>
          </w:p>
        </w:tc>
      </w:tr>
      <w:tr w:rsidR="007B62C9" w:rsidRPr="00AC1DBF" w14:paraId="1D7B0AD3" w14:textId="77777777" w:rsidTr="003F67D8">
        <w:trPr>
          <w:trHeight w:val="255"/>
          <w:jc w:val="center"/>
        </w:trPr>
        <w:tc>
          <w:tcPr>
            <w:tcW w:w="886" w:type="dxa"/>
            <w:noWrap/>
            <w:hideMark/>
          </w:tcPr>
          <w:p w14:paraId="6CC82EF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'C16:0'</w:t>
            </w:r>
          </w:p>
        </w:tc>
        <w:tc>
          <w:tcPr>
            <w:tcW w:w="993" w:type="dxa"/>
            <w:noWrap/>
            <w:vAlign w:val="bottom"/>
            <w:hideMark/>
          </w:tcPr>
          <w:p w14:paraId="56BDF1F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-0.146491</w:t>
            </w:r>
          </w:p>
        </w:tc>
        <w:tc>
          <w:tcPr>
            <w:tcW w:w="992" w:type="dxa"/>
            <w:noWrap/>
            <w:vAlign w:val="bottom"/>
            <w:hideMark/>
          </w:tcPr>
          <w:p w14:paraId="4FF7D0D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0.133046</w:t>
            </w:r>
          </w:p>
        </w:tc>
        <w:tc>
          <w:tcPr>
            <w:tcW w:w="1665" w:type="dxa"/>
            <w:noWrap/>
            <w:hideMark/>
          </w:tcPr>
          <w:p w14:paraId="7112BE1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16c'</w:t>
            </w:r>
          </w:p>
        </w:tc>
        <w:tc>
          <w:tcPr>
            <w:tcW w:w="887" w:type="dxa"/>
            <w:noWrap/>
            <w:vAlign w:val="bottom"/>
            <w:hideMark/>
          </w:tcPr>
          <w:p w14:paraId="77133BD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0.12804</w:t>
            </w:r>
          </w:p>
        </w:tc>
        <w:tc>
          <w:tcPr>
            <w:tcW w:w="1015" w:type="dxa"/>
            <w:noWrap/>
            <w:vAlign w:val="bottom"/>
            <w:hideMark/>
          </w:tcPr>
          <w:p w14:paraId="37EC807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-0.00779</w:t>
            </w:r>
          </w:p>
        </w:tc>
        <w:tc>
          <w:tcPr>
            <w:tcW w:w="1495" w:type="dxa"/>
            <w:noWrap/>
            <w:hideMark/>
          </w:tcPr>
          <w:p w14:paraId="07089CA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'C26:0'</w:t>
            </w:r>
          </w:p>
        </w:tc>
        <w:tc>
          <w:tcPr>
            <w:tcW w:w="998" w:type="dxa"/>
            <w:noWrap/>
            <w:vAlign w:val="bottom"/>
            <w:hideMark/>
          </w:tcPr>
          <w:p w14:paraId="706ED3E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0.08071</w:t>
            </w:r>
          </w:p>
        </w:tc>
        <w:tc>
          <w:tcPr>
            <w:tcW w:w="1031" w:type="dxa"/>
            <w:noWrap/>
            <w:vAlign w:val="bottom"/>
            <w:hideMark/>
          </w:tcPr>
          <w:p w14:paraId="66C48DA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-0.17262</w:t>
            </w:r>
          </w:p>
        </w:tc>
      </w:tr>
      <w:tr w:rsidR="007B62C9" w:rsidRPr="00AC1DBF" w14:paraId="433D7426" w14:textId="77777777" w:rsidTr="003F67D8">
        <w:trPr>
          <w:trHeight w:val="255"/>
          <w:jc w:val="center"/>
        </w:trPr>
        <w:tc>
          <w:tcPr>
            <w:tcW w:w="886" w:type="dxa"/>
            <w:noWrap/>
            <w:hideMark/>
          </w:tcPr>
          <w:p w14:paraId="145AFB4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 xml:space="preserve">'C17:0 </w:t>
            </w:r>
            <w:proofErr w:type="spellStart"/>
            <w:r w:rsidRPr="00AC1DBF">
              <w:rPr>
                <w:rFonts w:cstheme="minorHAnsi"/>
                <w:sz w:val="18"/>
                <w:szCs w:val="18"/>
                <w:lang w:val="en-US"/>
              </w:rPr>
              <w:t>i</w:t>
            </w:r>
            <w:proofErr w:type="spellEnd"/>
            <w:r w:rsidRPr="00AC1DBF">
              <w:rPr>
                <w:rFonts w:cstheme="minorHAnsi"/>
                <w:sz w:val="18"/>
                <w:szCs w:val="18"/>
                <w:lang w:val="en-US"/>
              </w:rPr>
              <w:t xml:space="preserve"> '</w:t>
            </w:r>
          </w:p>
        </w:tc>
        <w:tc>
          <w:tcPr>
            <w:tcW w:w="993" w:type="dxa"/>
            <w:noWrap/>
            <w:vAlign w:val="bottom"/>
            <w:hideMark/>
          </w:tcPr>
          <w:p w14:paraId="01657B6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-0.129969</w:t>
            </w:r>
          </w:p>
        </w:tc>
        <w:tc>
          <w:tcPr>
            <w:tcW w:w="992" w:type="dxa"/>
            <w:noWrap/>
            <w:vAlign w:val="bottom"/>
            <w:hideMark/>
          </w:tcPr>
          <w:p w14:paraId="2D3AE36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-0.10527</w:t>
            </w:r>
          </w:p>
        </w:tc>
        <w:tc>
          <w:tcPr>
            <w:tcW w:w="1665" w:type="dxa"/>
            <w:noWrap/>
            <w:hideMark/>
          </w:tcPr>
          <w:p w14:paraId="47328B8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'C18:2 9t,12c n6'</w:t>
            </w:r>
          </w:p>
        </w:tc>
        <w:tc>
          <w:tcPr>
            <w:tcW w:w="887" w:type="dxa"/>
            <w:noWrap/>
            <w:vAlign w:val="bottom"/>
            <w:hideMark/>
          </w:tcPr>
          <w:p w14:paraId="791EDC3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-0.05811</w:t>
            </w:r>
          </w:p>
        </w:tc>
        <w:tc>
          <w:tcPr>
            <w:tcW w:w="1015" w:type="dxa"/>
            <w:noWrap/>
            <w:vAlign w:val="bottom"/>
            <w:hideMark/>
          </w:tcPr>
          <w:p w14:paraId="2FF243C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0.08004</w:t>
            </w:r>
          </w:p>
        </w:tc>
        <w:tc>
          <w:tcPr>
            <w:tcW w:w="1495" w:type="dxa"/>
            <w:noWrap/>
            <w:hideMark/>
          </w:tcPr>
          <w:p w14:paraId="7C1F0C6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'C22:5 7c,10c,13c,16c,19c'</w:t>
            </w:r>
          </w:p>
        </w:tc>
        <w:tc>
          <w:tcPr>
            <w:tcW w:w="998" w:type="dxa"/>
            <w:noWrap/>
            <w:vAlign w:val="bottom"/>
            <w:hideMark/>
          </w:tcPr>
          <w:p w14:paraId="4E2C70F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-0.09787</w:t>
            </w:r>
          </w:p>
        </w:tc>
        <w:tc>
          <w:tcPr>
            <w:tcW w:w="1031" w:type="dxa"/>
            <w:noWrap/>
            <w:vAlign w:val="bottom"/>
            <w:hideMark/>
          </w:tcPr>
          <w:p w14:paraId="19F7672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0.02091</w:t>
            </w:r>
          </w:p>
        </w:tc>
      </w:tr>
      <w:tr w:rsidR="007B62C9" w:rsidRPr="00AC1DBF" w14:paraId="30B270CD" w14:textId="77777777" w:rsidTr="003F67D8">
        <w:trPr>
          <w:trHeight w:val="255"/>
          <w:jc w:val="center"/>
        </w:trPr>
        <w:tc>
          <w:tcPr>
            <w:tcW w:w="886" w:type="dxa"/>
            <w:noWrap/>
            <w:hideMark/>
          </w:tcPr>
          <w:p w14:paraId="279DB0F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lastRenderedPageBreak/>
              <w:t>'C16:1 9t'</w:t>
            </w:r>
          </w:p>
        </w:tc>
        <w:tc>
          <w:tcPr>
            <w:tcW w:w="993" w:type="dxa"/>
            <w:noWrap/>
            <w:vAlign w:val="bottom"/>
            <w:hideMark/>
          </w:tcPr>
          <w:p w14:paraId="679BDC4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0.154378</w:t>
            </w:r>
          </w:p>
        </w:tc>
        <w:tc>
          <w:tcPr>
            <w:tcW w:w="992" w:type="dxa"/>
            <w:noWrap/>
            <w:vAlign w:val="bottom"/>
            <w:hideMark/>
          </w:tcPr>
          <w:p w14:paraId="615EB87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-0.00921</w:t>
            </w:r>
          </w:p>
        </w:tc>
        <w:tc>
          <w:tcPr>
            <w:tcW w:w="1665" w:type="dxa"/>
            <w:noWrap/>
            <w:hideMark/>
          </w:tcPr>
          <w:p w14:paraId="09D7357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'C18:2 11t,15c n3'</w:t>
            </w:r>
          </w:p>
        </w:tc>
        <w:tc>
          <w:tcPr>
            <w:tcW w:w="887" w:type="dxa"/>
            <w:noWrap/>
            <w:vAlign w:val="bottom"/>
            <w:hideMark/>
          </w:tcPr>
          <w:p w14:paraId="202B3C0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0.1491</w:t>
            </w:r>
          </w:p>
        </w:tc>
        <w:tc>
          <w:tcPr>
            <w:tcW w:w="1015" w:type="dxa"/>
            <w:noWrap/>
            <w:vAlign w:val="bottom"/>
            <w:hideMark/>
          </w:tcPr>
          <w:p w14:paraId="35AB711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0.00581</w:t>
            </w:r>
          </w:p>
        </w:tc>
        <w:tc>
          <w:tcPr>
            <w:tcW w:w="1495" w:type="dxa"/>
            <w:noWrap/>
            <w:hideMark/>
          </w:tcPr>
          <w:p w14:paraId="0D1DC22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'C22:6 4c,7c, 10c,13c,16c,19c n3'</w:t>
            </w:r>
          </w:p>
        </w:tc>
        <w:tc>
          <w:tcPr>
            <w:tcW w:w="998" w:type="dxa"/>
            <w:noWrap/>
            <w:vAlign w:val="bottom"/>
            <w:hideMark/>
          </w:tcPr>
          <w:p w14:paraId="49ADA98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-0.09954</w:t>
            </w:r>
          </w:p>
        </w:tc>
        <w:tc>
          <w:tcPr>
            <w:tcW w:w="1031" w:type="dxa"/>
            <w:noWrap/>
            <w:vAlign w:val="bottom"/>
            <w:hideMark/>
          </w:tcPr>
          <w:p w14:paraId="264E9B8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-0.05648</w:t>
            </w:r>
          </w:p>
        </w:tc>
      </w:tr>
      <w:tr w:rsidR="007B62C9" w:rsidRPr="00AC1DBF" w14:paraId="2817243B" w14:textId="77777777" w:rsidTr="003F67D8">
        <w:trPr>
          <w:trHeight w:val="255"/>
          <w:jc w:val="center"/>
        </w:trPr>
        <w:tc>
          <w:tcPr>
            <w:tcW w:w="886" w:type="dxa"/>
            <w:noWrap/>
            <w:hideMark/>
          </w:tcPr>
          <w:p w14:paraId="489E369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'C16:1 7c'</w:t>
            </w:r>
          </w:p>
        </w:tc>
        <w:tc>
          <w:tcPr>
            <w:tcW w:w="993" w:type="dxa"/>
            <w:noWrap/>
            <w:vAlign w:val="bottom"/>
            <w:hideMark/>
          </w:tcPr>
          <w:p w14:paraId="78A25CE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-0.077373</w:t>
            </w:r>
          </w:p>
        </w:tc>
        <w:tc>
          <w:tcPr>
            <w:tcW w:w="992" w:type="dxa"/>
            <w:noWrap/>
            <w:vAlign w:val="bottom"/>
            <w:hideMark/>
          </w:tcPr>
          <w:p w14:paraId="07D326B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-0.12222</w:t>
            </w:r>
          </w:p>
        </w:tc>
        <w:tc>
          <w:tcPr>
            <w:tcW w:w="1665" w:type="dxa"/>
            <w:noWrap/>
            <w:hideMark/>
          </w:tcPr>
          <w:p w14:paraId="4A82279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'C18:2 9c,12c n6'</w:t>
            </w:r>
          </w:p>
        </w:tc>
        <w:tc>
          <w:tcPr>
            <w:tcW w:w="887" w:type="dxa"/>
            <w:noWrap/>
            <w:vAlign w:val="bottom"/>
            <w:hideMark/>
          </w:tcPr>
          <w:p w14:paraId="7E36445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-0.14649</w:t>
            </w:r>
          </w:p>
        </w:tc>
        <w:tc>
          <w:tcPr>
            <w:tcW w:w="1015" w:type="dxa"/>
            <w:noWrap/>
            <w:vAlign w:val="bottom"/>
            <w:hideMark/>
          </w:tcPr>
          <w:p w14:paraId="02E7BD8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-0.11195</w:t>
            </w:r>
          </w:p>
        </w:tc>
        <w:tc>
          <w:tcPr>
            <w:tcW w:w="1495" w:type="dxa"/>
            <w:noWrap/>
            <w:hideMark/>
          </w:tcPr>
          <w:p w14:paraId="0F5FBA3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'Ca'</w:t>
            </w:r>
          </w:p>
        </w:tc>
        <w:tc>
          <w:tcPr>
            <w:tcW w:w="998" w:type="dxa"/>
            <w:noWrap/>
            <w:vAlign w:val="bottom"/>
            <w:hideMark/>
          </w:tcPr>
          <w:p w14:paraId="6678A53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0.11432</w:t>
            </w:r>
          </w:p>
        </w:tc>
        <w:tc>
          <w:tcPr>
            <w:tcW w:w="1031" w:type="dxa"/>
            <w:noWrap/>
            <w:vAlign w:val="bottom"/>
            <w:hideMark/>
          </w:tcPr>
          <w:p w14:paraId="3D66B41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0.06848</w:t>
            </w:r>
          </w:p>
        </w:tc>
      </w:tr>
      <w:tr w:rsidR="007B62C9" w:rsidRPr="00AC1DBF" w14:paraId="1B9C8DE0" w14:textId="77777777" w:rsidTr="003F67D8">
        <w:trPr>
          <w:trHeight w:val="255"/>
          <w:jc w:val="center"/>
        </w:trPr>
        <w:tc>
          <w:tcPr>
            <w:tcW w:w="886" w:type="dxa"/>
            <w:noWrap/>
            <w:hideMark/>
          </w:tcPr>
          <w:p w14:paraId="1AD5B16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'C17:0 ai'</w:t>
            </w:r>
          </w:p>
        </w:tc>
        <w:tc>
          <w:tcPr>
            <w:tcW w:w="993" w:type="dxa"/>
            <w:noWrap/>
            <w:vAlign w:val="bottom"/>
            <w:hideMark/>
          </w:tcPr>
          <w:p w14:paraId="1304226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0.01944</w:t>
            </w:r>
          </w:p>
        </w:tc>
        <w:tc>
          <w:tcPr>
            <w:tcW w:w="992" w:type="dxa"/>
            <w:noWrap/>
            <w:vAlign w:val="bottom"/>
            <w:hideMark/>
          </w:tcPr>
          <w:p w14:paraId="20A781D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0.092416</w:t>
            </w:r>
          </w:p>
        </w:tc>
        <w:tc>
          <w:tcPr>
            <w:tcW w:w="1665" w:type="dxa"/>
            <w:noWrap/>
            <w:hideMark/>
          </w:tcPr>
          <w:p w14:paraId="552BC03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'C18:2 9c,15c n3'</w:t>
            </w:r>
          </w:p>
        </w:tc>
        <w:tc>
          <w:tcPr>
            <w:tcW w:w="887" w:type="dxa"/>
            <w:noWrap/>
            <w:vAlign w:val="bottom"/>
            <w:hideMark/>
          </w:tcPr>
          <w:p w14:paraId="0A7A961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0.10441</w:t>
            </w:r>
          </w:p>
        </w:tc>
        <w:tc>
          <w:tcPr>
            <w:tcW w:w="1015" w:type="dxa"/>
            <w:noWrap/>
            <w:vAlign w:val="bottom"/>
            <w:hideMark/>
          </w:tcPr>
          <w:p w14:paraId="1BDBBC9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-0.08581</w:t>
            </w:r>
          </w:p>
        </w:tc>
        <w:tc>
          <w:tcPr>
            <w:tcW w:w="1495" w:type="dxa"/>
            <w:noWrap/>
            <w:hideMark/>
          </w:tcPr>
          <w:p w14:paraId="57DF432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'Mg'</w:t>
            </w:r>
          </w:p>
        </w:tc>
        <w:tc>
          <w:tcPr>
            <w:tcW w:w="998" w:type="dxa"/>
            <w:noWrap/>
            <w:vAlign w:val="bottom"/>
            <w:hideMark/>
          </w:tcPr>
          <w:p w14:paraId="2B1FF58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0.04028</w:t>
            </w:r>
          </w:p>
        </w:tc>
        <w:tc>
          <w:tcPr>
            <w:tcW w:w="1031" w:type="dxa"/>
            <w:noWrap/>
            <w:vAlign w:val="bottom"/>
            <w:hideMark/>
          </w:tcPr>
          <w:p w14:paraId="041B050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-0.00029</w:t>
            </w:r>
          </w:p>
        </w:tc>
      </w:tr>
      <w:tr w:rsidR="007B62C9" w:rsidRPr="00AC1DBF" w14:paraId="0D10CA94" w14:textId="77777777" w:rsidTr="003F67D8">
        <w:trPr>
          <w:trHeight w:val="255"/>
          <w:jc w:val="center"/>
        </w:trPr>
        <w:tc>
          <w:tcPr>
            <w:tcW w:w="886" w:type="dxa"/>
            <w:noWrap/>
            <w:hideMark/>
          </w:tcPr>
          <w:p w14:paraId="5FFB83E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'C16:1 9c'</w:t>
            </w:r>
          </w:p>
        </w:tc>
        <w:tc>
          <w:tcPr>
            <w:tcW w:w="993" w:type="dxa"/>
            <w:noWrap/>
            <w:vAlign w:val="bottom"/>
            <w:hideMark/>
          </w:tcPr>
          <w:p w14:paraId="4F00BB6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-0.138848</w:t>
            </w:r>
          </w:p>
        </w:tc>
        <w:tc>
          <w:tcPr>
            <w:tcW w:w="992" w:type="dxa"/>
            <w:noWrap/>
            <w:vAlign w:val="bottom"/>
            <w:hideMark/>
          </w:tcPr>
          <w:p w14:paraId="6A21D02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0.14086</w:t>
            </w:r>
          </w:p>
        </w:tc>
        <w:tc>
          <w:tcPr>
            <w:tcW w:w="1665" w:type="dxa"/>
            <w:noWrap/>
            <w:hideMark/>
          </w:tcPr>
          <w:p w14:paraId="2E3C614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'C20:0'</w:t>
            </w:r>
          </w:p>
        </w:tc>
        <w:tc>
          <w:tcPr>
            <w:tcW w:w="887" w:type="dxa"/>
            <w:noWrap/>
            <w:vAlign w:val="bottom"/>
            <w:hideMark/>
          </w:tcPr>
          <w:p w14:paraId="5D6CE89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-0.14442</w:t>
            </w:r>
          </w:p>
        </w:tc>
        <w:tc>
          <w:tcPr>
            <w:tcW w:w="1015" w:type="dxa"/>
            <w:noWrap/>
            <w:vAlign w:val="bottom"/>
            <w:hideMark/>
          </w:tcPr>
          <w:p w14:paraId="3622BB3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0.02877</w:t>
            </w:r>
          </w:p>
        </w:tc>
        <w:tc>
          <w:tcPr>
            <w:tcW w:w="1495" w:type="dxa"/>
            <w:noWrap/>
            <w:hideMark/>
          </w:tcPr>
          <w:p w14:paraId="6D763F0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'Na'</w:t>
            </w:r>
          </w:p>
        </w:tc>
        <w:tc>
          <w:tcPr>
            <w:tcW w:w="998" w:type="dxa"/>
            <w:noWrap/>
            <w:vAlign w:val="bottom"/>
            <w:hideMark/>
          </w:tcPr>
          <w:p w14:paraId="6C5D7D0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-0.02792</w:t>
            </w:r>
          </w:p>
        </w:tc>
        <w:tc>
          <w:tcPr>
            <w:tcW w:w="1031" w:type="dxa"/>
            <w:noWrap/>
            <w:vAlign w:val="bottom"/>
            <w:hideMark/>
          </w:tcPr>
          <w:p w14:paraId="5993903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0.10717</w:t>
            </w:r>
          </w:p>
        </w:tc>
      </w:tr>
      <w:tr w:rsidR="007B62C9" w:rsidRPr="00AC1DBF" w14:paraId="3298B058" w14:textId="77777777" w:rsidTr="003F67D8">
        <w:trPr>
          <w:trHeight w:val="255"/>
          <w:jc w:val="center"/>
        </w:trPr>
        <w:tc>
          <w:tcPr>
            <w:tcW w:w="886" w:type="dxa"/>
            <w:noWrap/>
            <w:hideMark/>
          </w:tcPr>
          <w:p w14:paraId="58384A8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'C17:0'</w:t>
            </w:r>
          </w:p>
        </w:tc>
        <w:tc>
          <w:tcPr>
            <w:tcW w:w="993" w:type="dxa"/>
            <w:noWrap/>
            <w:vAlign w:val="bottom"/>
            <w:hideMark/>
          </w:tcPr>
          <w:p w14:paraId="028F46A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-0.149132</w:t>
            </w:r>
          </w:p>
        </w:tc>
        <w:tc>
          <w:tcPr>
            <w:tcW w:w="992" w:type="dxa"/>
            <w:noWrap/>
            <w:vAlign w:val="bottom"/>
            <w:hideMark/>
          </w:tcPr>
          <w:p w14:paraId="4D963DF3"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0.074825</w:t>
            </w:r>
          </w:p>
        </w:tc>
        <w:tc>
          <w:tcPr>
            <w:tcW w:w="1665" w:type="dxa"/>
            <w:noWrap/>
            <w:hideMark/>
          </w:tcPr>
          <w:p w14:paraId="17D35F7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'C18:3 6c,9c,12c n6'</w:t>
            </w:r>
          </w:p>
        </w:tc>
        <w:tc>
          <w:tcPr>
            <w:tcW w:w="887" w:type="dxa"/>
            <w:noWrap/>
            <w:vAlign w:val="bottom"/>
            <w:hideMark/>
          </w:tcPr>
          <w:p w14:paraId="2302D81D"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-0.00718</w:t>
            </w:r>
          </w:p>
        </w:tc>
        <w:tc>
          <w:tcPr>
            <w:tcW w:w="1015" w:type="dxa"/>
            <w:noWrap/>
            <w:vAlign w:val="bottom"/>
            <w:hideMark/>
          </w:tcPr>
          <w:p w14:paraId="3F298FA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0.05701</w:t>
            </w:r>
          </w:p>
        </w:tc>
        <w:tc>
          <w:tcPr>
            <w:tcW w:w="1495" w:type="dxa"/>
            <w:noWrap/>
            <w:hideMark/>
          </w:tcPr>
          <w:p w14:paraId="3877C4B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'K'</w:t>
            </w:r>
          </w:p>
        </w:tc>
        <w:tc>
          <w:tcPr>
            <w:tcW w:w="998" w:type="dxa"/>
            <w:noWrap/>
            <w:vAlign w:val="bottom"/>
            <w:hideMark/>
          </w:tcPr>
          <w:p w14:paraId="65C2874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0.10207</w:t>
            </w:r>
          </w:p>
        </w:tc>
        <w:tc>
          <w:tcPr>
            <w:tcW w:w="1031" w:type="dxa"/>
            <w:noWrap/>
            <w:vAlign w:val="bottom"/>
            <w:hideMark/>
          </w:tcPr>
          <w:p w14:paraId="72CCB71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-0.07966</w:t>
            </w:r>
          </w:p>
        </w:tc>
      </w:tr>
      <w:tr w:rsidR="007B62C9" w:rsidRPr="00AC1DBF" w14:paraId="3B53CEA3" w14:textId="77777777" w:rsidTr="003F67D8">
        <w:trPr>
          <w:trHeight w:val="255"/>
          <w:jc w:val="center"/>
        </w:trPr>
        <w:tc>
          <w:tcPr>
            <w:tcW w:w="886" w:type="dxa"/>
            <w:noWrap/>
            <w:hideMark/>
          </w:tcPr>
          <w:p w14:paraId="26B1E26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 xml:space="preserve">'C18:0 </w:t>
            </w:r>
            <w:proofErr w:type="spellStart"/>
            <w:r w:rsidRPr="00AC1DBF">
              <w:rPr>
                <w:rFonts w:cstheme="minorHAnsi"/>
                <w:sz w:val="18"/>
                <w:szCs w:val="18"/>
                <w:lang w:val="en-US"/>
              </w:rPr>
              <w:t>i</w:t>
            </w:r>
            <w:proofErr w:type="spellEnd"/>
            <w:r w:rsidRPr="00AC1DBF">
              <w:rPr>
                <w:rFonts w:cstheme="minorHAnsi"/>
                <w:sz w:val="18"/>
                <w:szCs w:val="18"/>
                <w:lang w:val="en-US"/>
              </w:rPr>
              <w:t>'</w:t>
            </w:r>
          </w:p>
        </w:tc>
        <w:tc>
          <w:tcPr>
            <w:tcW w:w="993" w:type="dxa"/>
            <w:noWrap/>
            <w:vAlign w:val="bottom"/>
            <w:hideMark/>
          </w:tcPr>
          <w:p w14:paraId="1148743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-0.071596</w:t>
            </w:r>
          </w:p>
        </w:tc>
        <w:tc>
          <w:tcPr>
            <w:tcW w:w="992" w:type="dxa"/>
            <w:noWrap/>
            <w:vAlign w:val="bottom"/>
            <w:hideMark/>
          </w:tcPr>
          <w:p w14:paraId="239F758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-0.02956</w:t>
            </w:r>
          </w:p>
        </w:tc>
        <w:tc>
          <w:tcPr>
            <w:tcW w:w="1665" w:type="dxa"/>
            <w:noWrap/>
            <w:hideMark/>
          </w:tcPr>
          <w:p w14:paraId="376C156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'C20:1 9c '</w:t>
            </w:r>
          </w:p>
        </w:tc>
        <w:tc>
          <w:tcPr>
            <w:tcW w:w="887" w:type="dxa"/>
            <w:noWrap/>
            <w:vAlign w:val="bottom"/>
            <w:hideMark/>
          </w:tcPr>
          <w:p w14:paraId="487D0E9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-0.08928</w:t>
            </w:r>
          </w:p>
        </w:tc>
        <w:tc>
          <w:tcPr>
            <w:tcW w:w="1015" w:type="dxa"/>
            <w:noWrap/>
            <w:vAlign w:val="bottom"/>
            <w:hideMark/>
          </w:tcPr>
          <w:p w14:paraId="00A4B2D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0.08684</w:t>
            </w:r>
          </w:p>
        </w:tc>
        <w:tc>
          <w:tcPr>
            <w:tcW w:w="1495" w:type="dxa"/>
            <w:noWrap/>
            <w:hideMark/>
          </w:tcPr>
          <w:p w14:paraId="496D6D45" w14:textId="55F69629"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w:t>
            </w:r>
            <w:r w:rsidR="005D3464">
              <w:rPr>
                <w:rFonts w:cstheme="minorHAnsi"/>
                <w:sz w:val="18"/>
                <w:szCs w:val="18"/>
                <w:lang w:val="en-US"/>
              </w:rPr>
              <w:t>P</w:t>
            </w:r>
            <w:r w:rsidRPr="00AC1DBF">
              <w:rPr>
                <w:rFonts w:cstheme="minorHAnsi"/>
                <w:sz w:val="18"/>
                <w:szCs w:val="18"/>
                <w:lang w:val="en-US"/>
              </w:rPr>
              <w:t>'</w:t>
            </w:r>
          </w:p>
        </w:tc>
        <w:tc>
          <w:tcPr>
            <w:tcW w:w="998" w:type="dxa"/>
            <w:noWrap/>
            <w:vAlign w:val="bottom"/>
            <w:hideMark/>
          </w:tcPr>
          <w:p w14:paraId="0605CC62"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0.10454</w:t>
            </w:r>
          </w:p>
        </w:tc>
        <w:tc>
          <w:tcPr>
            <w:tcW w:w="1031" w:type="dxa"/>
            <w:noWrap/>
            <w:vAlign w:val="bottom"/>
            <w:hideMark/>
          </w:tcPr>
          <w:p w14:paraId="277E822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0.11838</w:t>
            </w:r>
          </w:p>
        </w:tc>
      </w:tr>
      <w:tr w:rsidR="007B62C9" w:rsidRPr="00AC1DBF" w14:paraId="66F10EF4" w14:textId="77777777" w:rsidTr="003F67D8">
        <w:trPr>
          <w:trHeight w:val="255"/>
          <w:jc w:val="center"/>
        </w:trPr>
        <w:tc>
          <w:tcPr>
            <w:tcW w:w="886" w:type="dxa"/>
            <w:noWrap/>
            <w:hideMark/>
          </w:tcPr>
          <w:p w14:paraId="192B0D1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'C17:1 10c'</w:t>
            </w:r>
          </w:p>
        </w:tc>
        <w:tc>
          <w:tcPr>
            <w:tcW w:w="993" w:type="dxa"/>
            <w:noWrap/>
            <w:vAlign w:val="bottom"/>
            <w:hideMark/>
          </w:tcPr>
          <w:p w14:paraId="23A22F4E"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w:t>
            </w:r>
          </w:p>
        </w:tc>
        <w:tc>
          <w:tcPr>
            <w:tcW w:w="992" w:type="dxa"/>
            <w:noWrap/>
            <w:vAlign w:val="bottom"/>
            <w:hideMark/>
          </w:tcPr>
          <w:p w14:paraId="1FFD982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w:t>
            </w:r>
          </w:p>
        </w:tc>
        <w:tc>
          <w:tcPr>
            <w:tcW w:w="1665" w:type="dxa"/>
            <w:noWrap/>
            <w:hideMark/>
          </w:tcPr>
          <w:p w14:paraId="5EC301A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'C20:1 11c'</w:t>
            </w:r>
          </w:p>
        </w:tc>
        <w:tc>
          <w:tcPr>
            <w:tcW w:w="887" w:type="dxa"/>
            <w:noWrap/>
            <w:vAlign w:val="bottom"/>
            <w:hideMark/>
          </w:tcPr>
          <w:p w14:paraId="7A247787"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-0.14044</w:t>
            </w:r>
          </w:p>
        </w:tc>
        <w:tc>
          <w:tcPr>
            <w:tcW w:w="1015" w:type="dxa"/>
            <w:noWrap/>
            <w:vAlign w:val="bottom"/>
            <w:hideMark/>
          </w:tcPr>
          <w:p w14:paraId="640A77E4"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-0.05902</w:t>
            </w:r>
          </w:p>
        </w:tc>
        <w:tc>
          <w:tcPr>
            <w:tcW w:w="1495" w:type="dxa"/>
            <w:noWrap/>
            <w:hideMark/>
          </w:tcPr>
          <w:p w14:paraId="00A65DC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'S'</w:t>
            </w:r>
          </w:p>
        </w:tc>
        <w:tc>
          <w:tcPr>
            <w:tcW w:w="998" w:type="dxa"/>
            <w:noWrap/>
            <w:vAlign w:val="bottom"/>
            <w:hideMark/>
          </w:tcPr>
          <w:p w14:paraId="0968E0C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0.10164</w:t>
            </w:r>
          </w:p>
        </w:tc>
        <w:tc>
          <w:tcPr>
            <w:tcW w:w="1031" w:type="dxa"/>
            <w:noWrap/>
            <w:vAlign w:val="bottom"/>
            <w:hideMark/>
          </w:tcPr>
          <w:p w14:paraId="17851130"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0.02933</w:t>
            </w:r>
          </w:p>
        </w:tc>
      </w:tr>
      <w:tr w:rsidR="007B62C9" w:rsidRPr="00AC1DBF" w14:paraId="58DAB035" w14:textId="77777777" w:rsidTr="003F67D8">
        <w:trPr>
          <w:trHeight w:val="255"/>
          <w:jc w:val="center"/>
        </w:trPr>
        <w:tc>
          <w:tcPr>
            <w:tcW w:w="886" w:type="dxa"/>
            <w:noWrap/>
            <w:hideMark/>
          </w:tcPr>
          <w:p w14:paraId="48D784C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'C18:0'</w:t>
            </w:r>
          </w:p>
        </w:tc>
        <w:tc>
          <w:tcPr>
            <w:tcW w:w="993" w:type="dxa"/>
            <w:noWrap/>
            <w:vAlign w:val="bottom"/>
            <w:hideMark/>
          </w:tcPr>
          <w:p w14:paraId="0F0E08F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-0.118953</w:t>
            </w:r>
          </w:p>
        </w:tc>
        <w:tc>
          <w:tcPr>
            <w:tcW w:w="992" w:type="dxa"/>
            <w:noWrap/>
            <w:vAlign w:val="bottom"/>
            <w:hideMark/>
          </w:tcPr>
          <w:p w14:paraId="287A7519"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-0.183</w:t>
            </w:r>
          </w:p>
        </w:tc>
        <w:tc>
          <w:tcPr>
            <w:tcW w:w="1665" w:type="dxa"/>
            <w:noWrap/>
            <w:hideMark/>
          </w:tcPr>
          <w:p w14:paraId="7CEB0E9A" w14:textId="77777777" w:rsidR="007B62C9" w:rsidRPr="00AC1DBF" w:rsidRDefault="007B62C9" w:rsidP="001769BA">
            <w:pPr>
              <w:spacing w:line="360" w:lineRule="auto"/>
              <w:jc w:val="both"/>
              <w:rPr>
                <w:rFonts w:cstheme="minorHAnsi"/>
                <w:sz w:val="18"/>
                <w:szCs w:val="18"/>
                <w:lang w:val="en-US"/>
              </w:rPr>
            </w:pPr>
            <w:bookmarkStart w:id="2" w:name="_Hlk130060047"/>
            <w:r w:rsidRPr="00AC1DBF">
              <w:rPr>
                <w:rFonts w:cstheme="minorHAnsi"/>
                <w:sz w:val="18"/>
                <w:szCs w:val="18"/>
                <w:lang w:val="en-US"/>
              </w:rPr>
              <w:t>'C18:3 9c,12c,15c n3</w:t>
            </w:r>
            <w:bookmarkEnd w:id="2"/>
            <w:r w:rsidRPr="00AC1DBF">
              <w:rPr>
                <w:rFonts w:cstheme="minorHAnsi"/>
                <w:sz w:val="18"/>
                <w:szCs w:val="18"/>
                <w:lang w:val="en-US"/>
              </w:rPr>
              <w:t>'</w:t>
            </w:r>
          </w:p>
        </w:tc>
        <w:tc>
          <w:tcPr>
            <w:tcW w:w="887" w:type="dxa"/>
            <w:noWrap/>
            <w:vAlign w:val="bottom"/>
            <w:hideMark/>
          </w:tcPr>
          <w:p w14:paraId="609C37E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0.1131</w:t>
            </w:r>
          </w:p>
        </w:tc>
        <w:tc>
          <w:tcPr>
            <w:tcW w:w="1015" w:type="dxa"/>
            <w:noWrap/>
            <w:vAlign w:val="bottom"/>
            <w:hideMark/>
          </w:tcPr>
          <w:p w14:paraId="641AADC1"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0.01354</w:t>
            </w:r>
          </w:p>
        </w:tc>
        <w:tc>
          <w:tcPr>
            <w:tcW w:w="1495" w:type="dxa"/>
            <w:noWrap/>
            <w:hideMark/>
          </w:tcPr>
          <w:p w14:paraId="6E88AE7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'Zn'</w:t>
            </w:r>
          </w:p>
        </w:tc>
        <w:tc>
          <w:tcPr>
            <w:tcW w:w="998" w:type="dxa"/>
            <w:noWrap/>
            <w:vAlign w:val="bottom"/>
            <w:hideMark/>
          </w:tcPr>
          <w:p w14:paraId="0C99CD8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0.13186</w:t>
            </w:r>
          </w:p>
        </w:tc>
        <w:tc>
          <w:tcPr>
            <w:tcW w:w="1031" w:type="dxa"/>
            <w:noWrap/>
            <w:vAlign w:val="bottom"/>
            <w:hideMark/>
          </w:tcPr>
          <w:p w14:paraId="036F1DE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-0.04806</w:t>
            </w:r>
          </w:p>
        </w:tc>
      </w:tr>
      <w:tr w:rsidR="007B62C9" w:rsidRPr="00AC1DBF" w14:paraId="23094891" w14:textId="77777777" w:rsidTr="003F67D8">
        <w:trPr>
          <w:trHeight w:val="255"/>
          <w:jc w:val="center"/>
        </w:trPr>
        <w:tc>
          <w:tcPr>
            <w:tcW w:w="886" w:type="dxa"/>
            <w:noWrap/>
            <w:hideMark/>
          </w:tcPr>
          <w:p w14:paraId="58A6CF2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'C18:1 4t'</w:t>
            </w:r>
          </w:p>
        </w:tc>
        <w:tc>
          <w:tcPr>
            <w:tcW w:w="993" w:type="dxa"/>
            <w:noWrap/>
            <w:vAlign w:val="bottom"/>
            <w:hideMark/>
          </w:tcPr>
          <w:p w14:paraId="1266B6BC"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0.011864</w:t>
            </w:r>
          </w:p>
        </w:tc>
        <w:tc>
          <w:tcPr>
            <w:tcW w:w="992" w:type="dxa"/>
            <w:noWrap/>
            <w:vAlign w:val="bottom"/>
            <w:hideMark/>
          </w:tcPr>
          <w:p w14:paraId="097D056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-0.2148</w:t>
            </w:r>
          </w:p>
        </w:tc>
        <w:tc>
          <w:tcPr>
            <w:tcW w:w="1665" w:type="dxa"/>
            <w:noWrap/>
            <w:hideMark/>
          </w:tcPr>
          <w:p w14:paraId="1C45996A"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'CLA 9c,11t'</w:t>
            </w:r>
          </w:p>
        </w:tc>
        <w:tc>
          <w:tcPr>
            <w:tcW w:w="887" w:type="dxa"/>
            <w:noWrap/>
            <w:vAlign w:val="bottom"/>
            <w:hideMark/>
          </w:tcPr>
          <w:p w14:paraId="351B2C2F"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0.15374</w:t>
            </w:r>
          </w:p>
        </w:tc>
        <w:tc>
          <w:tcPr>
            <w:tcW w:w="1015" w:type="dxa"/>
            <w:noWrap/>
            <w:vAlign w:val="bottom"/>
            <w:hideMark/>
          </w:tcPr>
          <w:p w14:paraId="6E7AD526"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0.02622</w:t>
            </w:r>
          </w:p>
        </w:tc>
        <w:tc>
          <w:tcPr>
            <w:tcW w:w="1495" w:type="dxa"/>
            <w:noWrap/>
            <w:hideMark/>
          </w:tcPr>
          <w:p w14:paraId="794FF6FB"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'Fe'</w:t>
            </w:r>
          </w:p>
        </w:tc>
        <w:tc>
          <w:tcPr>
            <w:tcW w:w="998" w:type="dxa"/>
            <w:noWrap/>
            <w:vAlign w:val="bottom"/>
            <w:hideMark/>
          </w:tcPr>
          <w:p w14:paraId="0BC2F5D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-0.02162</w:t>
            </w:r>
          </w:p>
        </w:tc>
        <w:tc>
          <w:tcPr>
            <w:tcW w:w="1031" w:type="dxa"/>
            <w:noWrap/>
            <w:vAlign w:val="bottom"/>
            <w:hideMark/>
          </w:tcPr>
          <w:p w14:paraId="515E2048" w14:textId="77777777" w:rsidR="007B62C9" w:rsidRPr="00AC1DBF" w:rsidRDefault="007B62C9" w:rsidP="001769BA">
            <w:pPr>
              <w:spacing w:line="360" w:lineRule="auto"/>
              <w:jc w:val="both"/>
              <w:rPr>
                <w:rFonts w:cstheme="minorHAnsi"/>
                <w:sz w:val="18"/>
                <w:szCs w:val="18"/>
                <w:lang w:val="en-US"/>
              </w:rPr>
            </w:pPr>
            <w:r w:rsidRPr="00AC1DBF">
              <w:rPr>
                <w:rFonts w:cstheme="minorHAnsi"/>
                <w:sz w:val="18"/>
                <w:szCs w:val="18"/>
                <w:lang w:val="en-US"/>
              </w:rPr>
              <w:t>-0.10903</w:t>
            </w:r>
          </w:p>
        </w:tc>
      </w:tr>
    </w:tbl>
    <w:p w14:paraId="0E98DE63" w14:textId="3631B76C" w:rsidR="227CD25F" w:rsidRPr="00AC1DBF" w:rsidRDefault="007B62C9" w:rsidP="001769BA">
      <w:pPr>
        <w:jc w:val="both"/>
        <w:rPr>
          <w:rFonts w:cstheme="minorHAnsi"/>
          <w:lang w:val="en-US"/>
        </w:rPr>
      </w:pPr>
      <w:r w:rsidRPr="00AC1DBF">
        <w:rPr>
          <w:rFonts w:cstheme="minorHAnsi"/>
          <w:lang w:val="en-US"/>
        </w:rPr>
        <w:fldChar w:fldCharType="end"/>
      </w:r>
    </w:p>
    <w:p w14:paraId="4D543F0C" w14:textId="186236F7" w:rsidR="005A0716" w:rsidRPr="00AC1DBF" w:rsidRDefault="005A0716" w:rsidP="001769BA">
      <w:pPr>
        <w:jc w:val="both"/>
        <w:rPr>
          <w:rFonts w:cstheme="minorHAnsi"/>
          <w:lang w:val="en-US"/>
        </w:rPr>
      </w:pPr>
    </w:p>
    <w:sectPr w:rsidR="005A0716" w:rsidRPr="00AC1DBF" w:rsidSect="005E4A2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42F73"/>
    <w:multiLevelType w:val="hybridMultilevel"/>
    <w:tmpl w:val="82CE9716"/>
    <w:lvl w:ilvl="0" w:tplc="1998297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52711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IwsDAyNDYyNTMzNTRQ0lEKTi0uzszPAykwrAUAFeD0fiwAAAA="/>
  </w:docVars>
  <w:rsids>
    <w:rsidRoot w:val="0034758F"/>
    <w:rsid w:val="00016B43"/>
    <w:rsid w:val="00036ED7"/>
    <w:rsid w:val="00071193"/>
    <w:rsid w:val="00080D23"/>
    <w:rsid w:val="000A3797"/>
    <w:rsid w:val="000B58AC"/>
    <w:rsid w:val="00144072"/>
    <w:rsid w:val="001769BA"/>
    <w:rsid w:val="001A6B76"/>
    <w:rsid w:val="001B091D"/>
    <w:rsid w:val="001D507A"/>
    <w:rsid w:val="001E063A"/>
    <w:rsid w:val="00200E00"/>
    <w:rsid w:val="00251C76"/>
    <w:rsid w:val="002845CE"/>
    <w:rsid w:val="002B0D64"/>
    <w:rsid w:val="002C2F56"/>
    <w:rsid w:val="002C4B03"/>
    <w:rsid w:val="00336C9A"/>
    <w:rsid w:val="0034758F"/>
    <w:rsid w:val="00351F82"/>
    <w:rsid w:val="00391727"/>
    <w:rsid w:val="00395FCC"/>
    <w:rsid w:val="00396536"/>
    <w:rsid w:val="003B3EF3"/>
    <w:rsid w:val="003C5969"/>
    <w:rsid w:val="003E0AEC"/>
    <w:rsid w:val="003F349C"/>
    <w:rsid w:val="004114D6"/>
    <w:rsid w:val="004B41C9"/>
    <w:rsid w:val="004C2DA3"/>
    <w:rsid w:val="004C5D4C"/>
    <w:rsid w:val="004E70DA"/>
    <w:rsid w:val="005176FE"/>
    <w:rsid w:val="005234CB"/>
    <w:rsid w:val="00564E7F"/>
    <w:rsid w:val="00587CF9"/>
    <w:rsid w:val="005934EA"/>
    <w:rsid w:val="005A0716"/>
    <w:rsid w:val="005C048D"/>
    <w:rsid w:val="005D3464"/>
    <w:rsid w:val="005D6AE6"/>
    <w:rsid w:val="005E4A20"/>
    <w:rsid w:val="005F37D0"/>
    <w:rsid w:val="00600191"/>
    <w:rsid w:val="00610FC1"/>
    <w:rsid w:val="0062164E"/>
    <w:rsid w:val="006602DA"/>
    <w:rsid w:val="0067323A"/>
    <w:rsid w:val="00686315"/>
    <w:rsid w:val="006B036B"/>
    <w:rsid w:val="006C0F02"/>
    <w:rsid w:val="006E79E9"/>
    <w:rsid w:val="00757635"/>
    <w:rsid w:val="007713C3"/>
    <w:rsid w:val="00773E51"/>
    <w:rsid w:val="007B24A1"/>
    <w:rsid w:val="007B62C9"/>
    <w:rsid w:val="00806141"/>
    <w:rsid w:val="00833D1B"/>
    <w:rsid w:val="008601E6"/>
    <w:rsid w:val="008722A6"/>
    <w:rsid w:val="008A5074"/>
    <w:rsid w:val="008B4861"/>
    <w:rsid w:val="008F4D33"/>
    <w:rsid w:val="00920847"/>
    <w:rsid w:val="0092799A"/>
    <w:rsid w:val="00967854"/>
    <w:rsid w:val="009D392A"/>
    <w:rsid w:val="00A55454"/>
    <w:rsid w:val="00A666D4"/>
    <w:rsid w:val="00A920B1"/>
    <w:rsid w:val="00A93361"/>
    <w:rsid w:val="00A96F80"/>
    <w:rsid w:val="00AB0C0E"/>
    <w:rsid w:val="00AC1DBF"/>
    <w:rsid w:val="00AD0256"/>
    <w:rsid w:val="00AF4B0C"/>
    <w:rsid w:val="00B13378"/>
    <w:rsid w:val="00B13490"/>
    <w:rsid w:val="00B14C80"/>
    <w:rsid w:val="00B302A7"/>
    <w:rsid w:val="00B87F01"/>
    <w:rsid w:val="00BD1448"/>
    <w:rsid w:val="00C06437"/>
    <w:rsid w:val="00C23DC6"/>
    <w:rsid w:val="00C2641A"/>
    <w:rsid w:val="00C563A5"/>
    <w:rsid w:val="00C57AB2"/>
    <w:rsid w:val="00C9670C"/>
    <w:rsid w:val="00CB3FA5"/>
    <w:rsid w:val="00CD3E88"/>
    <w:rsid w:val="00CD7B59"/>
    <w:rsid w:val="00CE44DF"/>
    <w:rsid w:val="00CF34C6"/>
    <w:rsid w:val="00CF6485"/>
    <w:rsid w:val="00CF67E1"/>
    <w:rsid w:val="00D11CF6"/>
    <w:rsid w:val="00D47DED"/>
    <w:rsid w:val="00D57B0A"/>
    <w:rsid w:val="00D57E7D"/>
    <w:rsid w:val="00D602AF"/>
    <w:rsid w:val="00D85F22"/>
    <w:rsid w:val="00DA3556"/>
    <w:rsid w:val="00DD0007"/>
    <w:rsid w:val="00E10869"/>
    <w:rsid w:val="00E10ED8"/>
    <w:rsid w:val="00E15DE2"/>
    <w:rsid w:val="00E24045"/>
    <w:rsid w:val="00E90E1C"/>
    <w:rsid w:val="00E92ED8"/>
    <w:rsid w:val="00E97AF9"/>
    <w:rsid w:val="00EC6558"/>
    <w:rsid w:val="00ED51B4"/>
    <w:rsid w:val="00F44903"/>
    <w:rsid w:val="00F875B8"/>
    <w:rsid w:val="00F96314"/>
    <w:rsid w:val="00FB239C"/>
    <w:rsid w:val="00FB7400"/>
    <w:rsid w:val="00FD1BAB"/>
    <w:rsid w:val="0A2B3AC8"/>
    <w:rsid w:val="10CE753B"/>
    <w:rsid w:val="11F7CA19"/>
    <w:rsid w:val="1446D724"/>
    <w:rsid w:val="14AABEC9"/>
    <w:rsid w:val="1FEF4270"/>
    <w:rsid w:val="227CD25F"/>
    <w:rsid w:val="276A0D83"/>
    <w:rsid w:val="28D31DEB"/>
    <w:rsid w:val="2C0ABEAD"/>
    <w:rsid w:val="2CC61995"/>
    <w:rsid w:val="2E2F6685"/>
    <w:rsid w:val="2ED9B82D"/>
    <w:rsid w:val="41169109"/>
    <w:rsid w:val="439D7E8A"/>
    <w:rsid w:val="490CC408"/>
    <w:rsid w:val="4A4A2FC1"/>
    <w:rsid w:val="4D2B3873"/>
    <w:rsid w:val="4F735A6C"/>
    <w:rsid w:val="585C4104"/>
    <w:rsid w:val="61AE57D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3CCCB"/>
  <w15:chartTrackingRefBased/>
  <w15:docId w15:val="{991C2823-6247-49AC-9E8A-A9978B69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7AB2"/>
    <w:rPr>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5A0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5A0716"/>
    <w:rPr>
      <w:sz w:val="16"/>
      <w:szCs w:val="16"/>
    </w:rPr>
  </w:style>
  <w:style w:type="paragraph" w:styleId="Testocommento">
    <w:name w:val="annotation text"/>
    <w:basedOn w:val="Normale"/>
    <w:link w:val="TestocommentoCarattere"/>
    <w:uiPriority w:val="99"/>
    <w:unhideWhenUsed/>
    <w:rsid w:val="005A0716"/>
    <w:pPr>
      <w:spacing w:line="240" w:lineRule="auto"/>
    </w:pPr>
    <w:rPr>
      <w:sz w:val="20"/>
      <w:szCs w:val="20"/>
    </w:rPr>
  </w:style>
  <w:style w:type="character" w:customStyle="1" w:styleId="TestocommentoCarattere">
    <w:name w:val="Testo commento Carattere"/>
    <w:basedOn w:val="Carpredefinitoparagrafo"/>
    <w:link w:val="Testocommento"/>
    <w:uiPriority w:val="99"/>
    <w:rsid w:val="005A0716"/>
    <w:rPr>
      <w:sz w:val="20"/>
      <w:szCs w:val="20"/>
      <w:lang w:val="it-IT"/>
    </w:rPr>
  </w:style>
  <w:style w:type="paragraph" w:styleId="Revisione">
    <w:name w:val="Revision"/>
    <w:hidden/>
    <w:uiPriority w:val="99"/>
    <w:semiHidden/>
    <w:rsid w:val="00B13490"/>
    <w:pPr>
      <w:spacing w:after="0" w:line="240" w:lineRule="auto"/>
    </w:pPr>
    <w:rPr>
      <w:lang w:val="it-IT"/>
    </w:rPr>
  </w:style>
  <w:style w:type="character" w:styleId="Collegamentoipertestuale">
    <w:name w:val="Hyperlink"/>
    <w:basedOn w:val="Carpredefinitoparagrafo"/>
    <w:uiPriority w:val="99"/>
    <w:unhideWhenUsed/>
    <w:rsid w:val="00E10869"/>
    <w:rPr>
      <w:color w:val="0563C1" w:themeColor="hyperlink"/>
      <w:u w:val="single"/>
    </w:rPr>
  </w:style>
  <w:style w:type="character" w:customStyle="1" w:styleId="normaltextrun">
    <w:name w:val="normaltextrun"/>
    <w:basedOn w:val="Carpredefinitoparagrafo"/>
    <w:rsid w:val="00391727"/>
  </w:style>
  <w:style w:type="character" w:customStyle="1" w:styleId="eop">
    <w:name w:val="eop"/>
    <w:basedOn w:val="Carpredefinitoparagrafo"/>
    <w:rsid w:val="00391727"/>
  </w:style>
  <w:style w:type="paragraph" w:styleId="Paragrafoelenco">
    <w:name w:val="List Paragraph"/>
    <w:basedOn w:val="Normale"/>
    <w:uiPriority w:val="34"/>
    <w:qFormat/>
    <w:rsid w:val="008601E6"/>
    <w:pPr>
      <w:ind w:left="720"/>
      <w:contextualSpacing/>
    </w:pPr>
  </w:style>
  <w:style w:type="character" w:styleId="Menzionenonrisolta">
    <w:name w:val="Unresolved Mention"/>
    <w:basedOn w:val="Carpredefinitoparagrafo"/>
    <w:uiPriority w:val="99"/>
    <w:semiHidden/>
    <w:unhideWhenUsed/>
    <w:rsid w:val="00CF3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ssimiliano.grosso@unic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2033</Words>
  <Characters>11591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Sibono</dc:creator>
  <cp:keywords/>
  <dc:description/>
  <cp:lastModifiedBy>Massimiliano Grosso</cp:lastModifiedBy>
  <cp:revision>5</cp:revision>
  <dcterms:created xsi:type="dcterms:W3CDTF">2023-06-23T15:38:00Z</dcterms:created>
  <dcterms:modified xsi:type="dcterms:W3CDTF">2023-06-29T08:44:00Z</dcterms:modified>
</cp:coreProperties>
</file>